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460D"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公示内容：</w:t>
      </w:r>
    </w:p>
    <w:p w14:paraId="2475329F"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项目名称：</w:t>
      </w:r>
      <w:r>
        <w:rPr>
          <w:rFonts w:ascii="Times New Roman" w:hAnsi="Times New Roman" w:cs="Times New Roman" w:hint="eastAsia"/>
          <w:sz w:val="24"/>
        </w:rPr>
        <w:t>基于工业固废的土基聚合材料研发及加固海相软弱地层关键技术</w:t>
      </w:r>
    </w:p>
    <w:p w14:paraId="3F23C5B1"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完成单位：</w:t>
      </w:r>
      <w:r>
        <w:rPr>
          <w:rFonts w:ascii="Times New Roman" w:hAnsi="Times New Roman" w:cs="Times New Roman" w:hint="eastAsia"/>
          <w:sz w:val="24"/>
        </w:rPr>
        <w:t>温州理工学院、浙江星创环保集团有限公司、浙江阡陌城市产业发展有限公司、东北大学</w:t>
      </w:r>
    </w:p>
    <w:p w14:paraId="5A63FF86"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提名者：温州理工学院</w:t>
      </w:r>
    </w:p>
    <w:p w14:paraId="2579C927" w14:textId="4204D736" w:rsidR="001646DE" w:rsidRDefault="001646DE" w:rsidP="00365D15">
      <w:pPr>
        <w:spacing w:line="360" w:lineRule="auto"/>
        <w:rPr>
          <w:rFonts w:ascii="Times New Roman" w:hAnsi="Times New Roman" w:cs="Times New Roman" w:hint="eastAsia"/>
          <w:sz w:val="24"/>
        </w:rPr>
      </w:pPr>
      <w:r>
        <w:rPr>
          <w:rFonts w:ascii="Times New Roman" w:hAnsi="Times New Roman" w:cs="Times New Roman" w:hint="eastAsia"/>
          <w:sz w:val="24"/>
        </w:rPr>
        <w:t>申报奖项：成果奖</w:t>
      </w:r>
    </w:p>
    <w:p w14:paraId="494EAAEB"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主要完成人：</w:t>
      </w:r>
      <w:r>
        <w:rPr>
          <w:rFonts w:ascii="Times New Roman" w:hAnsi="Times New Roman" w:cs="Times New Roman" w:hint="eastAsia"/>
          <w:sz w:val="24"/>
        </w:rPr>
        <w:t>李博、刘思雨、邵璋、陈亮、任志凤、张玉龙</w:t>
      </w:r>
    </w:p>
    <w:p w14:paraId="69FFE125"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项目简介：</w:t>
      </w:r>
    </w:p>
    <w:p w14:paraId="186D383D" w14:textId="77777777" w:rsidR="00365D15" w:rsidRDefault="00365D15" w:rsidP="00365D15">
      <w:pPr>
        <w:spacing w:line="480" w:lineRule="exac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本项目针对沿海软土、软弱砂土</w:t>
      </w:r>
      <w:proofErr w:type="gramStart"/>
      <w:r>
        <w:rPr>
          <w:rFonts w:ascii="Times New Roman" w:hAnsi="Times New Roman" w:cs="Times New Roman" w:hint="eastAsia"/>
          <w:color w:val="000000" w:themeColor="text1"/>
          <w:kern w:val="0"/>
          <w:sz w:val="24"/>
          <w:szCs w:val="24"/>
        </w:rPr>
        <w:t>层传统</w:t>
      </w:r>
      <w:proofErr w:type="gramEnd"/>
      <w:r>
        <w:rPr>
          <w:rFonts w:ascii="Times New Roman" w:hAnsi="Times New Roman" w:cs="Times New Roman" w:hint="eastAsia"/>
          <w:color w:val="000000" w:themeColor="text1"/>
          <w:kern w:val="0"/>
          <w:sz w:val="24"/>
          <w:szCs w:val="24"/>
        </w:rPr>
        <w:t>固化方法能耗高、环境污染严重、材料性能受限的重大技术瓶颈，经过近</w:t>
      </w:r>
      <w:r>
        <w:rPr>
          <w:rFonts w:ascii="Times New Roman" w:hAnsi="Times New Roman" w:cs="Times New Roman" w:hint="eastAsia"/>
          <w:color w:val="000000" w:themeColor="text1"/>
          <w:kern w:val="0"/>
          <w:sz w:val="24"/>
          <w:szCs w:val="24"/>
        </w:rPr>
        <w:t>10</w:t>
      </w:r>
      <w:r>
        <w:rPr>
          <w:rFonts w:ascii="Times New Roman" w:hAnsi="Times New Roman" w:cs="Times New Roman" w:hint="eastAsia"/>
          <w:color w:val="000000" w:themeColor="text1"/>
          <w:kern w:val="0"/>
          <w:sz w:val="24"/>
          <w:szCs w:val="24"/>
        </w:rPr>
        <w:t>年的深度联合攻关，创建了工业固废资源化利用的土基聚合材料体系与性能调控技术、软弱地层加固宏微观特性及耐久性评价体系、多尺度协同设计与智能施工技术三大核心创新。主要创新成果如下</w:t>
      </w:r>
      <w:r>
        <w:rPr>
          <w:rFonts w:ascii="Times New Roman" w:hAnsi="Times New Roman" w:cs="Times New Roman" w:hint="eastAsia"/>
          <w:color w:val="000000" w:themeColor="text1"/>
          <w:kern w:val="0"/>
          <w:sz w:val="24"/>
          <w:szCs w:val="24"/>
        </w:rPr>
        <w:t>:</w:t>
      </w:r>
    </w:p>
    <w:p w14:paraId="31132FF0" w14:textId="77777777" w:rsidR="00365D15" w:rsidRDefault="00365D15" w:rsidP="00365D15">
      <w:pPr>
        <w:spacing w:line="480" w:lineRule="exac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核心创新</w:t>
      </w:r>
      <w:proofErr w:type="gramStart"/>
      <w:r>
        <w:rPr>
          <w:rFonts w:ascii="Times New Roman" w:hAnsi="Times New Roman" w:cs="Times New Roman" w:hint="eastAsia"/>
          <w:color w:val="000000" w:themeColor="text1"/>
          <w:kern w:val="0"/>
          <w:sz w:val="24"/>
          <w:szCs w:val="24"/>
        </w:rPr>
        <w:t>一</w:t>
      </w:r>
      <w:proofErr w:type="gramEnd"/>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提出了工业固废资源化利用的土基聚合材料体系与性能调控技术。基于</w:t>
      </w:r>
      <w:proofErr w:type="gramStart"/>
      <w:r>
        <w:rPr>
          <w:rFonts w:ascii="Times New Roman" w:hAnsi="Times New Roman" w:cs="Times New Roman" w:hint="eastAsia"/>
          <w:color w:val="000000" w:themeColor="text1"/>
          <w:kern w:val="0"/>
          <w:sz w:val="24"/>
          <w:szCs w:val="24"/>
        </w:rPr>
        <w:t>粉煤灰和粒化</w:t>
      </w:r>
      <w:proofErr w:type="gramEnd"/>
      <w:r>
        <w:rPr>
          <w:rFonts w:ascii="Times New Roman" w:hAnsi="Times New Roman" w:cs="Times New Roman" w:hint="eastAsia"/>
          <w:color w:val="000000" w:themeColor="text1"/>
          <w:kern w:val="0"/>
          <w:sz w:val="24"/>
          <w:szCs w:val="24"/>
        </w:rPr>
        <w:t>高炉矿渣等工业固废，构建复合低碳土基聚合材料体系，通过优化二元硅铝前驱体配比</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如</w:t>
      </w:r>
      <w:r>
        <w:rPr>
          <w:rFonts w:ascii="Times New Roman" w:hAnsi="Times New Roman" w:cs="Times New Roman" w:hint="eastAsia"/>
          <w:color w:val="000000" w:themeColor="text1"/>
          <w:kern w:val="0"/>
          <w:sz w:val="24"/>
          <w:szCs w:val="24"/>
        </w:rPr>
        <w:t>10%:90%)</w:t>
      </w:r>
      <w:r>
        <w:rPr>
          <w:rFonts w:ascii="Times New Roman" w:hAnsi="Times New Roman" w:cs="Times New Roman" w:hint="eastAsia"/>
          <w:color w:val="000000" w:themeColor="text1"/>
          <w:kern w:val="0"/>
          <w:sz w:val="24"/>
          <w:szCs w:val="24"/>
        </w:rPr>
        <w:t>及碱性激活剂类型，显著提升材料性能，配套研发</w:t>
      </w:r>
      <w:proofErr w:type="gramStart"/>
      <w:r>
        <w:rPr>
          <w:rFonts w:ascii="Times New Roman" w:hAnsi="Times New Roman" w:cs="Times New Roman" w:hint="eastAsia"/>
          <w:color w:val="000000" w:themeColor="text1"/>
          <w:kern w:val="0"/>
          <w:sz w:val="24"/>
          <w:szCs w:val="24"/>
        </w:rPr>
        <w:t>高压旋喷桩</w:t>
      </w:r>
      <w:proofErr w:type="gramEnd"/>
      <w:r>
        <w:rPr>
          <w:rFonts w:ascii="Times New Roman" w:hAnsi="Times New Roman" w:cs="Times New Roman" w:hint="eastAsia"/>
          <w:color w:val="000000" w:themeColor="text1"/>
          <w:kern w:val="0"/>
          <w:sz w:val="24"/>
          <w:szCs w:val="24"/>
        </w:rPr>
        <w:t>施工工艺及高压</w:t>
      </w:r>
      <w:proofErr w:type="gramStart"/>
      <w:r>
        <w:rPr>
          <w:rFonts w:ascii="Times New Roman" w:hAnsi="Times New Roman" w:cs="Times New Roman" w:hint="eastAsia"/>
          <w:color w:val="000000" w:themeColor="text1"/>
          <w:kern w:val="0"/>
          <w:sz w:val="24"/>
          <w:szCs w:val="24"/>
        </w:rPr>
        <w:t>旋喷机</w:t>
      </w:r>
      <w:proofErr w:type="gramEnd"/>
      <w:r>
        <w:rPr>
          <w:rFonts w:ascii="Times New Roman" w:hAnsi="Times New Roman" w:cs="Times New Roman" w:hint="eastAsia"/>
          <w:color w:val="000000" w:themeColor="text1"/>
          <w:kern w:val="0"/>
          <w:sz w:val="24"/>
          <w:szCs w:val="24"/>
        </w:rPr>
        <w:t>，有效解决土基聚合材料塌落度有限、</w:t>
      </w:r>
      <w:proofErr w:type="gramStart"/>
      <w:r>
        <w:rPr>
          <w:rFonts w:ascii="Times New Roman" w:hAnsi="Times New Roman" w:cs="Times New Roman" w:hint="eastAsia"/>
          <w:color w:val="000000" w:themeColor="text1"/>
          <w:kern w:val="0"/>
          <w:sz w:val="24"/>
          <w:szCs w:val="24"/>
        </w:rPr>
        <w:t>不</w:t>
      </w:r>
      <w:proofErr w:type="gramEnd"/>
      <w:r>
        <w:rPr>
          <w:rFonts w:ascii="Times New Roman" w:hAnsi="Times New Roman" w:cs="Times New Roman" w:hint="eastAsia"/>
          <w:color w:val="000000" w:themeColor="text1"/>
          <w:kern w:val="0"/>
          <w:sz w:val="24"/>
          <w:szCs w:val="24"/>
        </w:rPr>
        <w:t>自流难题，降低</w:t>
      </w:r>
      <w:r>
        <w:rPr>
          <w:rFonts w:ascii="Times New Roman" w:hAnsi="Times New Roman" w:cs="Times New Roman" w:hint="eastAsia"/>
          <w:color w:val="000000" w:themeColor="text1"/>
          <w:kern w:val="0"/>
          <w:sz w:val="24"/>
          <w:szCs w:val="24"/>
        </w:rPr>
        <w:t>CO2</w:t>
      </w:r>
      <w:r>
        <w:rPr>
          <w:rFonts w:ascii="Times New Roman" w:hAnsi="Times New Roman" w:cs="Times New Roman" w:hint="eastAsia"/>
          <w:color w:val="000000" w:themeColor="text1"/>
          <w:kern w:val="0"/>
          <w:sz w:val="24"/>
          <w:szCs w:val="24"/>
        </w:rPr>
        <w:t>排放，减少水泥用量</w:t>
      </w:r>
      <w:r>
        <w:rPr>
          <w:rFonts w:ascii="Times New Roman" w:hAnsi="Times New Roman" w:cs="Times New Roman" w:hint="eastAsia"/>
          <w:color w:val="000000" w:themeColor="text1"/>
          <w:kern w:val="0"/>
          <w:sz w:val="24"/>
          <w:szCs w:val="24"/>
        </w:rPr>
        <w:t>20%</w:t>
      </w:r>
      <w:r>
        <w:rPr>
          <w:rFonts w:ascii="Times New Roman" w:hAnsi="Times New Roman" w:cs="Times New Roman" w:hint="eastAsia"/>
          <w:color w:val="000000" w:themeColor="text1"/>
          <w:kern w:val="0"/>
          <w:sz w:val="24"/>
          <w:szCs w:val="24"/>
        </w:rPr>
        <w:t>。</w:t>
      </w:r>
    </w:p>
    <w:p w14:paraId="4822D15F" w14:textId="77777777" w:rsidR="00365D15" w:rsidRDefault="00365D15" w:rsidP="00365D15">
      <w:pPr>
        <w:spacing w:line="480" w:lineRule="exac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核心创新二</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建立了土基聚合材料加固软弱地层的宏微观特性及耐久性评价体系。通过调整激发剂种类和配比、矿渣与粉煤灰比例、水灰比和养护条件等，系统研究不同因素对材料力学性能的影响，结果表明土基聚合材料早期强度是水泥的</w:t>
      </w:r>
      <w:r>
        <w:rPr>
          <w:rFonts w:ascii="Times New Roman" w:hAnsi="Times New Roman" w:cs="Times New Roman" w:hint="eastAsia"/>
          <w:color w:val="000000" w:themeColor="text1"/>
          <w:kern w:val="0"/>
          <w:sz w:val="24"/>
          <w:szCs w:val="24"/>
        </w:rPr>
        <w:t>3-5</w:t>
      </w:r>
      <w:r>
        <w:rPr>
          <w:rFonts w:ascii="Times New Roman" w:hAnsi="Times New Roman" w:cs="Times New Roman" w:hint="eastAsia"/>
          <w:color w:val="000000" w:themeColor="text1"/>
          <w:kern w:val="0"/>
          <w:sz w:val="24"/>
          <w:szCs w:val="24"/>
        </w:rPr>
        <w:t>倍，成本降低</w:t>
      </w:r>
      <w:r>
        <w:rPr>
          <w:rFonts w:ascii="Times New Roman" w:hAnsi="Times New Roman" w:cs="Times New Roman" w:hint="eastAsia"/>
          <w:color w:val="000000" w:themeColor="text1"/>
          <w:kern w:val="0"/>
          <w:sz w:val="24"/>
          <w:szCs w:val="24"/>
        </w:rPr>
        <w:t>20-40%</w:t>
      </w:r>
      <w:r>
        <w:rPr>
          <w:rFonts w:ascii="Times New Roman" w:hAnsi="Times New Roman" w:cs="Times New Roman" w:hint="eastAsia"/>
          <w:color w:val="000000" w:themeColor="text1"/>
          <w:kern w:val="0"/>
          <w:sz w:val="24"/>
          <w:szCs w:val="24"/>
        </w:rPr>
        <w:t>，后期最高强度可达水泥的</w:t>
      </w:r>
      <w:r>
        <w:rPr>
          <w:rFonts w:ascii="Times New Roman" w:hAnsi="Times New Roman" w:cs="Times New Roman" w:hint="eastAsia"/>
          <w:color w:val="000000" w:themeColor="text1"/>
          <w:kern w:val="0"/>
          <w:sz w:val="24"/>
          <w:szCs w:val="24"/>
        </w:rPr>
        <w:t>3</w:t>
      </w:r>
      <w:r>
        <w:rPr>
          <w:rFonts w:ascii="Times New Roman" w:hAnsi="Times New Roman" w:cs="Times New Roman" w:hint="eastAsia"/>
          <w:color w:val="000000" w:themeColor="text1"/>
          <w:kern w:val="0"/>
          <w:sz w:val="24"/>
          <w:szCs w:val="24"/>
        </w:rPr>
        <w:t>倍以上，满足绿色施工需求。</w:t>
      </w:r>
    </w:p>
    <w:p w14:paraId="7AC6F26A" w14:textId="77777777" w:rsidR="00365D15" w:rsidRDefault="00365D15" w:rsidP="00365D15">
      <w:pPr>
        <w:spacing w:line="480" w:lineRule="exac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核心创新三</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开发了土基聚合材料对软弱地层加固多尺度协同设计与智能施工技术。利用波速传播理论，开发了一套非破坏性的强度实时评估系统，在固化过程中通过连续监测波速变化，及时调整施工参数，确保固化效果最优</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利用配备“随钻监测”</w:t>
      </w:r>
      <w:r>
        <w:rPr>
          <w:rFonts w:ascii="Times New Roman" w:hAnsi="Times New Roman" w:cs="Times New Roman" w:hint="eastAsia"/>
          <w:color w:val="000000" w:themeColor="text1"/>
          <w:kern w:val="0"/>
          <w:sz w:val="24"/>
          <w:szCs w:val="24"/>
        </w:rPr>
        <w:t>(DPM)</w:t>
      </w:r>
      <w:r>
        <w:rPr>
          <w:rFonts w:ascii="Times New Roman" w:hAnsi="Times New Roman" w:cs="Times New Roman" w:hint="eastAsia"/>
          <w:color w:val="000000" w:themeColor="text1"/>
          <w:kern w:val="0"/>
          <w:sz w:val="24"/>
          <w:szCs w:val="24"/>
        </w:rPr>
        <w:t>系统的钻机，实现了对钻孔过程中地层强度的实时监测和原位数</w:t>
      </w:r>
      <w:r>
        <w:rPr>
          <w:rFonts w:ascii="Times New Roman" w:hAnsi="Times New Roman" w:cs="Times New Roman" w:hint="eastAsia"/>
          <w:color w:val="000000" w:themeColor="text1"/>
          <w:kern w:val="0"/>
          <w:sz w:val="24"/>
          <w:szCs w:val="24"/>
        </w:rPr>
        <w:lastRenderedPageBreak/>
        <w:t>字剖面构建，在多个滨海软土地基处理工程中成功应用，显著提高了地基承载力，缩短了施工周期，降低了工程造价，形成适用于路基、桥梁、隧道等场景的低碳施工</w:t>
      </w:r>
      <w:proofErr w:type="gramStart"/>
      <w:r>
        <w:rPr>
          <w:rFonts w:ascii="Times New Roman" w:hAnsi="Times New Roman" w:cs="Times New Roman" w:hint="eastAsia"/>
          <w:color w:val="000000" w:themeColor="text1"/>
          <w:kern w:val="0"/>
          <w:sz w:val="24"/>
          <w:szCs w:val="24"/>
        </w:rPr>
        <w:t>工</w:t>
      </w:r>
      <w:proofErr w:type="gramEnd"/>
      <w:r>
        <w:rPr>
          <w:rFonts w:ascii="Times New Roman" w:hAnsi="Times New Roman" w:cs="Times New Roman" w:hint="eastAsia"/>
          <w:color w:val="000000" w:themeColor="text1"/>
          <w:kern w:val="0"/>
          <w:sz w:val="24"/>
          <w:szCs w:val="24"/>
        </w:rPr>
        <w:t>法，推动绿色建造技术产业化应用。</w:t>
      </w:r>
    </w:p>
    <w:p w14:paraId="3D4EC298" w14:textId="77777777" w:rsidR="00365D15" w:rsidRDefault="00365D15" w:rsidP="00365D15">
      <w:pPr>
        <w:spacing w:line="480" w:lineRule="exac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项目已在多个合作单位的关键项目中落地生根，特别是在软弱地层综合整治环节效益显著。</w:t>
      </w:r>
      <w:r>
        <w:rPr>
          <w:rFonts w:ascii="Times New Roman" w:hAnsi="Times New Roman" w:cs="Times New Roman" w:hint="eastAsia"/>
          <w:color w:val="000000" w:themeColor="text1"/>
          <w:kern w:val="0"/>
          <w:sz w:val="24"/>
          <w:szCs w:val="24"/>
        </w:rPr>
        <w:t>2021-2023</w:t>
      </w:r>
      <w:r>
        <w:rPr>
          <w:rFonts w:ascii="Times New Roman" w:hAnsi="Times New Roman" w:cs="Times New Roman" w:hint="eastAsia"/>
          <w:color w:val="000000" w:themeColor="text1"/>
          <w:kern w:val="0"/>
          <w:sz w:val="24"/>
          <w:szCs w:val="24"/>
        </w:rPr>
        <w:t>年，成功应用于</w:t>
      </w:r>
      <w:r>
        <w:rPr>
          <w:rFonts w:ascii="Times New Roman" w:hAnsi="Times New Roman" w:cs="Times New Roman" w:hint="eastAsia"/>
          <w:color w:val="000000" w:themeColor="text1"/>
          <w:kern w:val="0"/>
          <w:sz w:val="24"/>
          <w:szCs w:val="24"/>
        </w:rPr>
        <w:t>155.953</w:t>
      </w:r>
      <w:r>
        <w:rPr>
          <w:rFonts w:ascii="Times New Roman" w:hAnsi="Times New Roman" w:cs="Times New Roman" w:hint="eastAsia"/>
          <w:color w:val="000000" w:themeColor="text1"/>
          <w:kern w:val="0"/>
          <w:sz w:val="24"/>
          <w:szCs w:val="24"/>
        </w:rPr>
        <w:t>万</w:t>
      </w:r>
      <w:r>
        <w:rPr>
          <w:rFonts w:ascii="Times New Roman" w:hAnsi="Times New Roman" w:cs="Times New Roman" w:hint="eastAsia"/>
          <w:color w:val="000000" w:themeColor="text1"/>
          <w:kern w:val="0"/>
          <w:sz w:val="24"/>
          <w:szCs w:val="24"/>
        </w:rPr>
        <w:t>m2</w:t>
      </w:r>
      <w:r>
        <w:rPr>
          <w:rFonts w:ascii="Times New Roman" w:hAnsi="Times New Roman" w:cs="Times New Roman" w:hint="eastAsia"/>
          <w:color w:val="000000" w:themeColor="text1"/>
          <w:kern w:val="0"/>
          <w:sz w:val="24"/>
          <w:szCs w:val="24"/>
        </w:rPr>
        <w:t>的海相软土加固工程中，为相关企业创造经济效益</w:t>
      </w:r>
      <w:r>
        <w:rPr>
          <w:rFonts w:ascii="Times New Roman" w:hAnsi="Times New Roman" w:cs="Times New Roman" w:hint="eastAsia"/>
          <w:color w:val="000000" w:themeColor="text1"/>
          <w:kern w:val="0"/>
          <w:sz w:val="24"/>
          <w:szCs w:val="24"/>
        </w:rPr>
        <w:t>14.06</w:t>
      </w:r>
      <w:r>
        <w:rPr>
          <w:rFonts w:ascii="Times New Roman" w:hAnsi="Times New Roman" w:cs="Times New Roman" w:hint="eastAsia"/>
          <w:color w:val="000000" w:themeColor="text1"/>
          <w:kern w:val="0"/>
          <w:sz w:val="24"/>
          <w:szCs w:val="24"/>
        </w:rPr>
        <w:t>亿元，社会经济效益显著。由</w:t>
      </w:r>
      <w:proofErr w:type="gramStart"/>
      <w:r>
        <w:rPr>
          <w:rFonts w:ascii="Times New Roman" w:hAnsi="Times New Roman" w:cs="Times New Roman" w:hint="eastAsia"/>
          <w:color w:val="000000" w:themeColor="text1"/>
          <w:kern w:val="0"/>
          <w:sz w:val="24"/>
          <w:szCs w:val="24"/>
        </w:rPr>
        <w:t>黄茂松</w:t>
      </w:r>
      <w:proofErr w:type="gramEnd"/>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杰青</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等</w:t>
      </w:r>
      <w:r>
        <w:rPr>
          <w:rFonts w:ascii="Times New Roman" w:hAnsi="Times New Roman" w:cs="Times New Roman" w:hint="eastAsia"/>
          <w:color w:val="000000" w:themeColor="text1"/>
          <w:kern w:val="0"/>
          <w:sz w:val="24"/>
          <w:szCs w:val="24"/>
        </w:rPr>
        <w:t>7</w:t>
      </w:r>
      <w:r>
        <w:rPr>
          <w:rFonts w:ascii="Times New Roman" w:hAnsi="Times New Roman" w:cs="Times New Roman" w:hint="eastAsia"/>
          <w:color w:val="000000" w:themeColor="text1"/>
          <w:kern w:val="0"/>
          <w:sz w:val="24"/>
          <w:szCs w:val="24"/>
        </w:rPr>
        <w:t>人组成的专家委员会鉴定结论</w:t>
      </w: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“项目成果总体达到国际先进水平，其中，工业固废资源化利用的土基聚合材料研发、土基聚合材料加固海相软弱地层的耐久性及智能评价，达到国际领先水平”。</w:t>
      </w:r>
    </w:p>
    <w:p w14:paraId="118C2540" w14:textId="77777777" w:rsidR="00365D15" w:rsidRDefault="00365D15" w:rsidP="00365D15">
      <w:pPr>
        <w:spacing w:line="360" w:lineRule="auto"/>
        <w:rPr>
          <w:rFonts w:ascii="Times New Roman" w:hAnsi="Times New Roman" w:cs="Times New Roman"/>
          <w:sz w:val="24"/>
        </w:rPr>
      </w:pPr>
      <w:r>
        <w:rPr>
          <w:rFonts w:ascii="Times New Roman" w:hAnsi="Times New Roman" w:cs="Times New Roman"/>
          <w:sz w:val="24"/>
        </w:rPr>
        <w:t>主要知识产权目录：</w:t>
      </w:r>
    </w:p>
    <w:tbl>
      <w:tblPr>
        <w:tblW w:w="856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1"/>
        <w:gridCol w:w="3460"/>
        <w:gridCol w:w="1134"/>
        <w:gridCol w:w="2126"/>
        <w:gridCol w:w="709"/>
      </w:tblGrid>
      <w:tr w:rsidR="00365D15" w14:paraId="559BE42D" w14:textId="77777777" w:rsidTr="00FC28F6">
        <w:trPr>
          <w:trHeight w:val="653"/>
        </w:trPr>
        <w:tc>
          <w:tcPr>
            <w:tcW w:w="1131" w:type="dxa"/>
            <w:tcBorders>
              <w:tl2br w:val="nil"/>
              <w:tr2bl w:val="nil"/>
            </w:tcBorders>
            <w:vAlign w:val="center"/>
          </w:tcPr>
          <w:p w14:paraId="487DCE88" w14:textId="77777777" w:rsidR="00365D15" w:rsidRDefault="00365D15" w:rsidP="00FC28F6">
            <w:pPr>
              <w:spacing w:line="240" w:lineRule="exact"/>
              <w:jc w:val="center"/>
              <w:rPr>
                <w:rFonts w:ascii="Times New Roman" w:hAnsi="Times New Roman" w:cs="Times New Roman"/>
                <w:b/>
                <w:bCs/>
                <w:color w:val="000000"/>
                <w:sz w:val="24"/>
                <w:szCs w:val="24"/>
              </w:rPr>
            </w:pPr>
            <w:bookmarkStart w:id="0" w:name="_Hlk102162416"/>
            <w:r>
              <w:rPr>
                <w:rFonts w:ascii="Times New Roman" w:hAnsi="Times New Roman" w:cs="Times New Roman"/>
                <w:b/>
                <w:bCs/>
                <w:color w:val="000000"/>
                <w:sz w:val="24"/>
                <w:szCs w:val="24"/>
              </w:rPr>
              <w:t>知识产权类别</w:t>
            </w:r>
          </w:p>
        </w:tc>
        <w:tc>
          <w:tcPr>
            <w:tcW w:w="3460" w:type="dxa"/>
            <w:tcBorders>
              <w:tl2br w:val="nil"/>
              <w:tr2bl w:val="nil"/>
            </w:tcBorders>
            <w:vAlign w:val="center"/>
          </w:tcPr>
          <w:p w14:paraId="1D691FC9" w14:textId="77777777" w:rsidR="00365D15" w:rsidRDefault="00365D15" w:rsidP="00FC28F6">
            <w:pPr>
              <w:spacing w:line="240"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知识产权具体名称</w:t>
            </w:r>
          </w:p>
        </w:tc>
        <w:tc>
          <w:tcPr>
            <w:tcW w:w="1134" w:type="dxa"/>
            <w:tcBorders>
              <w:tl2br w:val="nil"/>
              <w:tr2bl w:val="nil"/>
            </w:tcBorders>
            <w:vAlign w:val="center"/>
          </w:tcPr>
          <w:p w14:paraId="64F51678" w14:textId="77777777" w:rsidR="00365D15" w:rsidRDefault="00365D15" w:rsidP="00FC28F6">
            <w:pPr>
              <w:spacing w:line="240"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国家</w:t>
            </w:r>
          </w:p>
          <w:p w14:paraId="296BD921" w14:textId="77777777" w:rsidR="00365D15" w:rsidRDefault="00365D15" w:rsidP="00FC28F6">
            <w:pPr>
              <w:spacing w:line="240"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（地区）</w:t>
            </w:r>
          </w:p>
        </w:tc>
        <w:tc>
          <w:tcPr>
            <w:tcW w:w="2126" w:type="dxa"/>
            <w:tcBorders>
              <w:tl2br w:val="nil"/>
              <w:tr2bl w:val="nil"/>
            </w:tcBorders>
            <w:vAlign w:val="center"/>
          </w:tcPr>
          <w:p w14:paraId="2975912B" w14:textId="77777777" w:rsidR="00365D15" w:rsidRDefault="00365D15" w:rsidP="00FC28F6">
            <w:pPr>
              <w:spacing w:line="240"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授权号</w:t>
            </w:r>
          </w:p>
        </w:tc>
        <w:tc>
          <w:tcPr>
            <w:tcW w:w="709" w:type="dxa"/>
            <w:tcBorders>
              <w:tl2br w:val="nil"/>
              <w:tr2bl w:val="nil"/>
            </w:tcBorders>
            <w:vAlign w:val="center"/>
          </w:tcPr>
          <w:p w14:paraId="1E4EF1B8" w14:textId="77777777" w:rsidR="00365D15" w:rsidRDefault="00365D15" w:rsidP="00FC28F6">
            <w:pPr>
              <w:spacing w:line="240"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法律状况</w:t>
            </w:r>
          </w:p>
        </w:tc>
      </w:tr>
      <w:tr w:rsidR="00365D15" w14:paraId="72942E01" w14:textId="77777777" w:rsidTr="00FC28F6">
        <w:trPr>
          <w:trHeight w:val="406"/>
        </w:trPr>
        <w:tc>
          <w:tcPr>
            <w:tcW w:w="1131" w:type="dxa"/>
            <w:tcBorders>
              <w:tl2br w:val="nil"/>
              <w:tr2bl w:val="nil"/>
            </w:tcBorders>
            <w:vAlign w:val="center"/>
          </w:tcPr>
          <w:p w14:paraId="588D855D" w14:textId="77777777" w:rsidR="00365D15" w:rsidRDefault="00365D15" w:rsidP="00FC28F6">
            <w:pPr>
              <w:spacing w:line="240" w:lineRule="exact"/>
              <w:jc w:val="center"/>
              <w:rPr>
                <w:rFonts w:ascii="Times New Roman" w:hAnsi="Times New Roman" w:cs="Times New Roman"/>
                <w:color w:val="000000"/>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484213A8"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一种地质聚合物及其</w:t>
            </w:r>
            <w:proofErr w:type="gramStart"/>
            <w:r>
              <w:rPr>
                <w:rFonts w:ascii="Times New Roman" w:hAnsi="Times New Roman" w:cs="Times New Roman" w:hint="eastAsia"/>
                <w:sz w:val="24"/>
                <w:szCs w:val="24"/>
              </w:rPr>
              <w:t>高压旋喷桩</w:t>
            </w:r>
            <w:proofErr w:type="gramEnd"/>
            <w:r>
              <w:rPr>
                <w:rFonts w:ascii="Times New Roman" w:hAnsi="Times New Roman" w:cs="Times New Roman" w:hint="eastAsia"/>
                <w:sz w:val="24"/>
                <w:szCs w:val="24"/>
              </w:rPr>
              <w:t>施工工艺及高压</w:t>
            </w:r>
            <w:proofErr w:type="gramStart"/>
            <w:r>
              <w:rPr>
                <w:rFonts w:ascii="Times New Roman" w:hAnsi="Times New Roman" w:cs="Times New Roman" w:hint="eastAsia"/>
                <w:sz w:val="24"/>
                <w:szCs w:val="24"/>
              </w:rPr>
              <w:t>旋喷机</w:t>
            </w:r>
            <w:proofErr w:type="gramEnd"/>
          </w:p>
        </w:tc>
        <w:tc>
          <w:tcPr>
            <w:tcW w:w="1134" w:type="dxa"/>
            <w:tcBorders>
              <w:tl2br w:val="nil"/>
              <w:tr2bl w:val="nil"/>
            </w:tcBorders>
            <w:vAlign w:val="center"/>
          </w:tcPr>
          <w:p w14:paraId="29F8E9D3"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4D2F1CAB"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202011055453.6</w:t>
            </w:r>
          </w:p>
        </w:tc>
        <w:tc>
          <w:tcPr>
            <w:tcW w:w="709" w:type="dxa"/>
            <w:tcBorders>
              <w:tl2br w:val="nil"/>
              <w:tr2bl w:val="nil"/>
            </w:tcBorders>
            <w:vAlign w:val="center"/>
          </w:tcPr>
          <w:p w14:paraId="236B9DDF" w14:textId="7AB95B0F" w:rsidR="00365D15" w:rsidRDefault="001646DE"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授权</w:t>
            </w:r>
          </w:p>
        </w:tc>
      </w:tr>
      <w:tr w:rsidR="00365D15" w14:paraId="36FF9843" w14:textId="77777777" w:rsidTr="00FC28F6">
        <w:trPr>
          <w:trHeight w:val="346"/>
        </w:trPr>
        <w:tc>
          <w:tcPr>
            <w:tcW w:w="1131" w:type="dxa"/>
            <w:tcBorders>
              <w:tl2br w:val="nil"/>
              <w:tr2bl w:val="nil"/>
            </w:tcBorders>
            <w:vAlign w:val="center"/>
          </w:tcPr>
          <w:p w14:paraId="39B5CCD5"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color w:val="000000"/>
                <w:sz w:val="24"/>
                <w:szCs w:val="24"/>
              </w:rPr>
              <w:t>发明专利</w:t>
            </w:r>
          </w:p>
        </w:tc>
        <w:tc>
          <w:tcPr>
            <w:tcW w:w="3460" w:type="dxa"/>
            <w:tcBorders>
              <w:tl2br w:val="nil"/>
              <w:tr2bl w:val="nil"/>
            </w:tcBorders>
            <w:vAlign w:val="center"/>
          </w:tcPr>
          <w:p w14:paraId="0E7FD396" w14:textId="7F63005A" w:rsidR="00365D15" w:rsidRDefault="001646DE" w:rsidP="00FC28F6">
            <w:pPr>
              <w:spacing w:line="240" w:lineRule="exact"/>
              <w:jc w:val="center"/>
              <w:rPr>
                <w:rFonts w:ascii="Times New Roman" w:hAnsi="Times New Roman" w:cs="Times New Roman"/>
                <w:sz w:val="24"/>
                <w:szCs w:val="24"/>
              </w:rPr>
            </w:pPr>
            <w:r w:rsidRPr="001646DE">
              <w:rPr>
                <w:rFonts w:ascii="Times New Roman" w:hAnsi="Times New Roman" w:cs="Times New Roman"/>
                <w:sz w:val="24"/>
                <w:szCs w:val="24"/>
              </w:rPr>
              <w:t>多晶岩石细观结构建模方法及装置</w:t>
            </w:r>
          </w:p>
        </w:tc>
        <w:tc>
          <w:tcPr>
            <w:tcW w:w="1134" w:type="dxa"/>
            <w:tcBorders>
              <w:tl2br w:val="nil"/>
              <w:tr2bl w:val="nil"/>
            </w:tcBorders>
            <w:vAlign w:val="center"/>
          </w:tcPr>
          <w:p w14:paraId="58E4CA8D"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5C3B71BE" w14:textId="14DF7D11" w:rsidR="00365D15" w:rsidRDefault="001646DE" w:rsidP="00FC28F6">
            <w:pPr>
              <w:spacing w:line="240" w:lineRule="exact"/>
              <w:jc w:val="center"/>
              <w:rPr>
                <w:rFonts w:ascii="Times New Roman" w:hAnsi="Times New Roman" w:cs="Times New Roman"/>
                <w:sz w:val="24"/>
                <w:szCs w:val="24"/>
              </w:rPr>
            </w:pPr>
            <w:r w:rsidRPr="001646DE">
              <w:rPr>
                <w:rFonts w:ascii="Times New Roman" w:hAnsi="Times New Roman" w:cs="Times New Roman"/>
                <w:sz w:val="24"/>
                <w:szCs w:val="24"/>
              </w:rPr>
              <w:t>202411224001.4</w:t>
            </w:r>
          </w:p>
        </w:tc>
        <w:tc>
          <w:tcPr>
            <w:tcW w:w="709" w:type="dxa"/>
            <w:tcBorders>
              <w:tl2br w:val="nil"/>
              <w:tr2bl w:val="nil"/>
            </w:tcBorders>
            <w:vAlign w:val="center"/>
          </w:tcPr>
          <w:p w14:paraId="6F875CCA" w14:textId="2F5FF8D7" w:rsidR="00365D15" w:rsidRDefault="001646DE"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授权</w:t>
            </w:r>
          </w:p>
        </w:tc>
      </w:tr>
      <w:tr w:rsidR="00365D15" w14:paraId="5D03CE98" w14:textId="77777777" w:rsidTr="00FC28F6">
        <w:trPr>
          <w:trHeight w:val="548"/>
        </w:trPr>
        <w:tc>
          <w:tcPr>
            <w:tcW w:w="1131" w:type="dxa"/>
            <w:tcBorders>
              <w:tl2br w:val="nil"/>
              <w:tr2bl w:val="nil"/>
            </w:tcBorders>
            <w:vAlign w:val="center"/>
          </w:tcPr>
          <w:p w14:paraId="068104F4" w14:textId="77777777" w:rsidR="00365D15" w:rsidRDefault="00365D15" w:rsidP="00FC28F6">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发明专利</w:t>
            </w:r>
          </w:p>
        </w:tc>
        <w:tc>
          <w:tcPr>
            <w:tcW w:w="3460" w:type="dxa"/>
            <w:tcBorders>
              <w:tl2br w:val="nil"/>
              <w:tr2bl w:val="nil"/>
            </w:tcBorders>
            <w:vAlign w:val="center"/>
          </w:tcPr>
          <w:p w14:paraId="1EA7CA7A"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以淤泥</w:t>
            </w:r>
            <w:proofErr w:type="gramStart"/>
            <w:r>
              <w:rPr>
                <w:rFonts w:ascii="Times New Roman" w:hAnsi="Times New Roman" w:cs="Times New Roman" w:hint="eastAsia"/>
                <w:sz w:val="24"/>
                <w:szCs w:val="24"/>
              </w:rPr>
              <w:t>状一般无机固废为主</w:t>
            </w:r>
            <w:proofErr w:type="gramEnd"/>
            <w:r>
              <w:rPr>
                <w:rFonts w:ascii="Times New Roman" w:hAnsi="Times New Roman" w:cs="Times New Roman" w:hint="eastAsia"/>
                <w:sz w:val="24"/>
                <w:szCs w:val="24"/>
              </w:rPr>
              <w:t>材的无机人造石及制备方法</w:t>
            </w:r>
          </w:p>
        </w:tc>
        <w:tc>
          <w:tcPr>
            <w:tcW w:w="1134" w:type="dxa"/>
            <w:tcBorders>
              <w:tl2br w:val="nil"/>
              <w:tr2bl w:val="nil"/>
            </w:tcBorders>
            <w:vAlign w:val="center"/>
          </w:tcPr>
          <w:p w14:paraId="260F68E3"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383799A4" w14:textId="77777777" w:rsidR="00365D15" w:rsidRDefault="00365D15"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202210866436.3</w:t>
            </w:r>
          </w:p>
        </w:tc>
        <w:tc>
          <w:tcPr>
            <w:tcW w:w="709" w:type="dxa"/>
            <w:tcBorders>
              <w:tl2br w:val="nil"/>
              <w:tr2bl w:val="nil"/>
            </w:tcBorders>
            <w:vAlign w:val="center"/>
          </w:tcPr>
          <w:p w14:paraId="480E05DD" w14:textId="3D9990D5" w:rsidR="00365D15" w:rsidRDefault="001646DE" w:rsidP="00FC28F6">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授权</w:t>
            </w:r>
          </w:p>
        </w:tc>
      </w:tr>
      <w:tr w:rsidR="001646DE" w14:paraId="71BF180C" w14:textId="77777777" w:rsidTr="001646DE">
        <w:trPr>
          <w:trHeight w:val="444"/>
        </w:trPr>
        <w:tc>
          <w:tcPr>
            <w:tcW w:w="1131" w:type="dxa"/>
            <w:tcBorders>
              <w:tl2br w:val="nil"/>
              <w:tr2bl w:val="nil"/>
            </w:tcBorders>
            <w:vAlign w:val="center"/>
          </w:tcPr>
          <w:p w14:paraId="761978DA" w14:textId="77777777" w:rsidR="001646DE" w:rsidRDefault="001646DE" w:rsidP="001646DE">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发明专利</w:t>
            </w:r>
          </w:p>
        </w:tc>
        <w:tc>
          <w:tcPr>
            <w:tcW w:w="3460" w:type="dxa"/>
            <w:tcBorders>
              <w:tl2br w:val="nil"/>
              <w:tr2bl w:val="nil"/>
            </w:tcBorders>
            <w:vAlign w:val="center"/>
          </w:tcPr>
          <w:p w14:paraId="4A3E4904" w14:textId="77777777" w:rsidR="001646DE" w:rsidRDefault="001646DE" w:rsidP="001646DE">
            <w:pPr>
              <w:spacing w:line="240" w:lineRule="exact"/>
              <w:jc w:val="center"/>
              <w:rPr>
                <w:rFonts w:ascii="Times New Roman" w:hAnsi="Times New Roman" w:cs="Times New Roman"/>
                <w:sz w:val="24"/>
                <w:szCs w:val="24"/>
              </w:rPr>
            </w:pPr>
            <w:r>
              <w:rPr>
                <w:rFonts w:hint="eastAsia"/>
              </w:rPr>
              <w:t>一种真空预压法有效性实时检测方法及装置</w:t>
            </w:r>
          </w:p>
        </w:tc>
        <w:tc>
          <w:tcPr>
            <w:tcW w:w="1134" w:type="dxa"/>
            <w:tcBorders>
              <w:tl2br w:val="nil"/>
              <w:tr2bl w:val="nil"/>
            </w:tcBorders>
            <w:vAlign w:val="center"/>
          </w:tcPr>
          <w:p w14:paraId="5284082D"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2E3A8B81"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201610038065.4</w:t>
            </w:r>
          </w:p>
        </w:tc>
        <w:tc>
          <w:tcPr>
            <w:tcW w:w="709" w:type="dxa"/>
            <w:tcBorders>
              <w:tl2br w:val="nil"/>
              <w:tr2bl w:val="nil"/>
            </w:tcBorders>
            <w:vAlign w:val="center"/>
          </w:tcPr>
          <w:p w14:paraId="17068F95" w14:textId="58A01968" w:rsidR="001646DE" w:rsidRPr="001646DE" w:rsidRDefault="001646DE" w:rsidP="001646DE">
            <w:pPr>
              <w:spacing w:line="240" w:lineRule="exact"/>
              <w:jc w:val="center"/>
              <w:rPr>
                <w:rFonts w:ascii="Times New Roman" w:hAnsi="Times New Roman" w:cs="Times New Roman" w:hint="eastAsia"/>
                <w:sz w:val="24"/>
                <w:szCs w:val="24"/>
              </w:rPr>
            </w:pPr>
            <w:r w:rsidRPr="005901C5">
              <w:rPr>
                <w:rFonts w:ascii="Times New Roman" w:hAnsi="Times New Roman" w:cs="Times New Roman" w:hint="eastAsia"/>
                <w:sz w:val="24"/>
                <w:szCs w:val="24"/>
              </w:rPr>
              <w:t>授权</w:t>
            </w:r>
          </w:p>
        </w:tc>
      </w:tr>
      <w:tr w:rsidR="001646DE" w14:paraId="7FA7193B" w14:textId="77777777" w:rsidTr="001646DE">
        <w:trPr>
          <w:trHeight w:val="410"/>
        </w:trPr>
        <w:tc>
          <w:tcPr>
            <w:tcW w:w="1131" w:type="dxa"/>
            <w:tcBorders>
              <w:tl2br w:val="nil"/>
              <w:tr2bl w:val="nil"/>
            </w:tcBorders>
            <w:vAlign w:val="center"/>
          </w:tcPr>
          <w:p w14:paraId="4B0A8B28" w14:textId="77777777" w:rsidR="001646DE" w:rsidRDefault="001646DE" w:rsidP="001646DE">
            <w:pPr>
              <w:spacing w:line="240" w:lineRule="exact"/>
              <w:jc w:val="center"/>
              <w:rPr>
                <w:rFonts w:ascii="Times New Roman" w:hAnsi="Times New Roman" w:cs="Times New Roman"/>
                <w:color w:val="000000"/>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6E894EAD" w14:textId="12134454" w:rsidR="001646DE" w:rsidRDefault="001646DE" w:rsidP="001646DE">
            <w:pPr>
              <w:spacing w:line="240" w:lineRule="exact"/>
              <w:jc w:val="center"/>
              <w:rPr>
                <w:rFonts w:ascii="Times New Roman" w:hAnsi="Times New Roman" w:cs="Times New Roman"/>
                <w:sz w:val="24"/>
                <w:szCs w:val="24"/>
              </w:rPr>
            </w:pPr>
            <w:r w:rsidRPr="001646DE">
              <w:rPr>
                <w:rFonts w:ascii="Times New Roman" w:hAnsi="Times New Roman" w:cs="Times New Roman"/>
                <w:sz w:val="24"/>
                <w:szCs w:val="24"/>
              </w:rPr>
              <w:t>一种无机生态石智能高效超声养护模块集成一体化设备</w:t>
            </w:r>
          </w:p>
        </w:tc>
        <w:tc>
          <w:tcPr>
            <w:tcW w:w="1134" w:type="dxa"/>
            <w:tcBorders>
              <w:tl2br w:val="nil"/>
              <w:tr2bl w:val="nil"/>
            </w:tcBorders>
            <w:vAlign w:val="center"/>
          </w:tcPr>
          <w:p w14:paraId="249C3830"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18244E4D" w14:textId="0B203611" w:rsidR="001646DE" w:rsidRDefault="001646DE" w:rsidP="001646DE">
            <w:pPr>
              <w:spacing w:line="240" w:lineRule="exact"/>
              <w:jc w:val="center"/>
              <w:rPr>
                <w:rFonts w:ascii="Times New Roman" w:hAnsi="Times New Roman" w:cs="Times New Roman"/>
                <w:sz w:val="24"/>
                <w:szCs w:val="24"/>
              </w:rPr>
            </w:pPr>
            <w:r w:rsidRPr="001646DE">
              <w:rPr>
                <w:rFonts w:ascii="Times New Roman" w:hAnsi="Times New Roman" w:cs="Times New Roman"/>
                <w:sz w:val="24"/>
                <w:szCs w:val="24"/>
              </w:rPr>
              <w:t>202410716912</w:t>
            </w:r>
            <w:r>
              <w:rPr>
                <w:rFonts w:ascii="Times New Roman" w:hAnsi="Times New Roman" w:cs="Times New Roman" w:hint="eastAsia"/>
                <w:sz w:val="24"/>
                <w:szCs w:val="24"/>
              </w:rPr>
              <w:t>.</w:t>
            </w:r>
            <w:r w:rsidRPr="001646DE">
              <w:rPr>
                <w:rFonts w:ascii="Times New Roman" w:hAnsi="Times New Roman" w:cs="Times New Roman"/>
                <w:sz w:val="24"/>
                <w:szCs w:val="24"/>
              </w:rPr>
              <w:t>2</w:t>
            </w:r>
          </w:p>
        </w:tc>
        <w:tc>
          <w:tcPr>
            <w:tcW w:w="709" w:type="dxa"/>
            <w:tcBorders>
              <w:tl2br w:val="nil"/>
              <w:tr2bl w:val="nil"/>
            </w:tcBorders>
            <w:vAlign w:val="center"/>
          </w:tcPr>
          <w:p w14:paraId="43DC90AD" w14:textId="3BDBB540" w:rsidR="001646DE" w:rsidRDefault="001646DE" w:rsidP="001646DE">
            <w:pPr>
              <w:spacing w:line="240" w:lineRule="exact"/>
              <w:jc w:val="center"/>
              <w:rPr>
                <w:rFonts w:ascii="Times New Roman" w:hAnsi="Times New Roman" w:cs="Times New Roman"/>
                <w:sz w:val="24"/>
                <w:szCs w:val="24"/>
              </w:rPr>
            </w:pPr>
            <w:r w:rsidRPr="005901C5">
              <w:rPr>
                <w:rFonts w:ascii="Times New Roman" w:hAnsi="Times New Roman" w:cs="Times New Roman" w:hint="eastAsia"/>
                <w:sz w:val="24"/>
                <w:szCs w:val="24"/>
              </w:rPr>
              <w:t>授权</w:t>
            </w:r>
          </w:p>
        </w:tc>
      </w:tr>
      <w:tr w:rsidR="001646DE" w14:paraId="24519878" w14:textId="77777777" w:rsidTr="001646DE">
        <w:trPr>
          <w:trHeight w:val="546"/>
        </w:trPr>
        <w:tc>
          <w:tcPr>
            <w:tcW w:w="1131" w:type="dxa"/>
            <w:tcBorders>
              <w:tl2br w:val="nil"/>
              <w:tr2bl w:val="nil"/>
            </w:tcBorders>
            <w:vAlign w:val="center"/>
          </w:tcPr>
          <w:p w14:paraId="487FEB36"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6E6F5D57"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一种适用于强冻胀地基的锥形桩基础</w:t>
            </w:r>
          </w:p>
        </w:tc>
        <w:tc>
          <w:tcPr>
            <w:tcW w:w="1134" w:type="dxa"/>
            <w:tcBorders>
              <w:tl2br w:val="nil"/>
              <w:tr2bl w:val="nil"/>
            </w:tcBorders>
            <w:vAlign w:val="center"/>
          </w:tcPr>
          <w:p w14:paraId="415CD3EF"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213B3F15"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202111370326.X</w:t>
            </w:r>
          </w:p>
        </w:tc>
        <w:tc>
          <w:tcPr>
            <w:tcW w:w="709" w:type="dxa"/>
            <w:tcBorders>
              <w:tl2br w:val="nil"/>
              <w:tr2bl w:val="nil"/>
            </w:tcBorders>
            <w:vAlign w:val="center"/>
          </w:tcPr>
          <w:p w14:paraId="78EFD880" w14:textId="1E6B80FD" w:rsidR="001646DE" w:rsidRDefault="001646DE" w:rsidP="001646DE">
            <w:pPr>
              <w:spacing w:line="240" w:lineRule="exact"/>
              <w:jc w:val="center"/>
              <w:rPr>
                <w:rFonts w:ascii="Times New Roman" w:hAnsi="Times New Roman" w:cs="Times New Roman"/>
                <w:sz w:val="24"/>
                <w:szCs w:val="24"/>
              </w:rPr>
            </w:pPr>
            <w:r w:rsidRPr="00E5436B">
              <w:rPr>
                <w:rFonts w:ascii="Times New Roman" w:hAnsi="Times New Roman" w:cs="Times New Roman" w:hint="eastAsia"/>
                <w:sz w:val="24"/>
                <w:szCs w:val="24"/>
              </w:rPr>
              <w:t>授权</w:t>
            </w:r>
          </w:p>
        </w:tc>
      </w:tr>
      <w:tr w:rsidR="001646DE" w14:paraId="09C23563" w14:textId="77777777" w:rsidTr="001646DE">
        <w:trPr>
          <w:trHeight w:val="442"/>
        </w:trPr>
        <w:tc>
          <w:tcPr>
            <w:tcW w:w="1131" w:type="dxa"/>
            <w:tcBorders>
              <w:tl2br w:val="nil"/>
              <w:tr2bl w:val="nil"/>
            </w:tcBorders>
            <w:vAlign w:val="center"/>
          </w:tcPr>
          <w:p w14:paraId="6952F1B5"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2E0F9CD9" w14:textId="77777777" w:rsidR="001646DE" w:rsidRDefault="001646DE" w:rsidP="001646DE">
            <w:pPr>
              <w:spacing w:line="240" w:lineRule="exact"/>
              <w:jc w:val="center"/>
              <w:rPr>
                <w:rFonts w:ascii="Times New Roman" w:hAnsi="Times New Roman" w:cs="Times New Roman"/>
                <w:sz w:val="24"/>
                <w:szCs w:val="24"/>
              </w:rPr>
            </w:pPr>
            <w:r>
              <w:rPr>
                <w:rFonts w:hint="eastAsia"/>
              </w:rPr>
              <w:t>一种 KO条件下土体动力学参数及各向异性测定仪</w:t>
            </w:r>
          </w:p>
        </w:tc>
        <w:tc>
          <w:tcPr>
            <w:tcW w:w="1134" w:type="dxa"/>
            <w:tcBorders>
              <w:tl2br w:val="nil"/>
              <w:tr2bl w:val="nil"/>
            </w:tcBorders>
            <w:vAlign w:val="center"/>
          </w:tcPr>
          <w:p w14:paraId="2801007C"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497C4BBF"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201510274039.7</w:t>
            </w:r>
          </w:p>
        </w:tc>
        <w:tc>
          <w:tcPr>
            <w:tcW w:w="709" w:type="dxa"/>
            <w:tcBorders>
              <w:tl2br w:val="nil"/>
              <w:tr2bl w:val="nil"/>
            </w:tcBorders>
            <w:vAlign w:val="center"/>
          </w:tcPr>
          <w:p w14:paraId="4072A8CA" w14:textId="40524986" w:rsidR="001646DE" w:rsidRDefault="001646DE" w:rsidP="001646DE">
            <w:pPr>
              <w:spacing w:line="240" w:lineRule="exact"/>
              <w:jc w:val="center"/>
              <w:rPr>
                <w:rFonts w:ascii="Times New Roman" w:hAnsi="Times New Roman" w:cs="Times New Roman"/>
                <w:sz w:val="24"/>
                <w:szCs w:val="24"/>
              </w:rPr>
            </w:pPr>
            <w:r w:rsidRPr="00E5436B">
              <w:rPr>
                <w:rFonts w:ascii="Times New Roman" w:hAnsi="Times New Roman" w:cs="Times New Roman" w:hint="eastAsia"/>
                <w:sz w:val="24"/>
                <w:szCs w:val="24"/>
              </w:rPr>
              <w:t>授权</w:t>
            </w:r>
          </w:p>
        </w:tc>
      </w:tr>
      <w:tr w:rsidR="001646DE" w14:paraId="112EAA7D" w14:textId="77777777" w:rsidTr="001646DE">
        <w:trPr>
          <w:trHeight w:val="536"/>
        </w:trPr>
        <w:tc>
          <w:tcPr>
            <w:tcW w:w="1131" w:type="dxa"/>
            <w:tcBorders>
              <w:tl2br w:val="nil"/>
              <w:tr2bl w:val="nil"/>
            </w:tcBorders>
            <w:vAlign w:val="center"/>
          </w:tcPr>
          <w:p w14:paraId="7A86CEEF"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20BD9AF7"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多晶岩石细观结构建模方法及装置</w:t>
            </w:r>
          </w:p>
        </w:tc>
        <w:tc>
          <w:tcPr>
            <w:tcW w:w="1134" w:type="dxa"/>
            <w:tcBorders>
              <w:tl2br w:val="nil"/>
              <w:tr2bl w:val="nil"/>
            </w:tcBorders>
            <w:vAlign w:val="center"/>
          </w:tcPr>
          <w:p w14:paraId="24EEBE30"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760303B6"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202411224001.4</w:t>
            </w:r>
          </w:p>
        </w:tc>
        <w:tc>
          <w:tcPr>
            <w:tcW w:w="709" w:type="dxa"/>
            <w:tcBorders>
              <w:tl2br w:val="nil"/>
              <w:tr2bl w:val="nil"/>
            </w:tcBorders>
            <w:vAlign w:val="center"/>
          </w:tcPr>
          <w:p w14:paraId="6CB259DF" w14:textId="116161B0" w:rsidR="001646DE" w:rsidRDefault="001646DE" w:rsidP="001646DE">
            <w:pPr>
              <w:spacing w:line="240" w:lineRule="exact"/>
              <w:jc w:val="center"/>
              <w:rPr>
                <w:rFonts w:ascii="Times New Roman" w:hAnsi="Times New Roman" w:cs="Times New Roman"/>
                <w:sz w:val="24"/>
                <w:szCs w:val="24"/>
              </w:rPr>
            </w:pPr>
            <w:r w:rsidRPr="00E5436B">
              <w:rPr>
                <w:rFonts w:ascii="Times New Roman" w:hAnsi="Times New Roman" w:cs="Times New Roman" w:hint="eastAsia"/>
                <w:sz w:val="24"/>
                <w:szCs w:val="24"/>
              </w:rPr>
              <w:t>授权</w:t>
            </w:r>
          </w:p>
        </w:tc>
      </w:tr>
      <w:tr w:rsidR="001646DE" w14:paraId="610813BB" w14:textId="77777777" w:rsidTr="001646DE">
        <w:trPr>
          <w:trHeight w:val="446"/>
        </w:trPr>
        <w:tc>
          <w:tcPr>
            <w:tcW w:w="1131" w:type="dxa"/>
            <w:tcBorders>
              <w:tl2br w:val="nil"/>
              <w:tr2bl w:val="nil"/>
            </w:tcBorders>
            <w:vAlign w:val="center"/>
          </w:tcPr>
          <w:p w14:paraId="464F353B"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发明专利</w:t>
            </w:r>
          </w:p>
        </w:tc>
        <w:tc>
          <w:tcPr>
            <w:tcW w:w="3460" w:type="dxa"/>
            <w:tcBorders>
              <w:tl2br w:val="nil"/>
              <w:tr2bl w:val="nil"/>
            </w:tcBorders>
            <w:vAlign w:val="center"/>
          </w:tcPr>
          <w:p w14:paraId="67B9FEA2"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一种盾构泥浆资源化再生利用制备无机生态石的方法</w:t>
            </w:r>
          </w:p>
        </w:tc>
        <w:tc>
          <w:tcPr>
            <w:tcW w:w="1134" w:type="dxa"/>
            <w:tcBorders>
              <w:tl2br w:val="nil"/>
              <w:tr2bl w:val="nil"/>
            </w:tcBorders>
            <w:vAlign w:val="center"/>
          </w:tcPr>
          <w:p w14:paraId="656A83C3"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424DB3CB"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202410620097X</w:t>
            </w:r>
          </w:p>
        </w:tc>
        <w:tc>
          <w:tcPr>
            <w:tcW w:w="709" w:type="dxa"/>
            <w:tcBorders>
              <w:tl2br w:val="nil"/>
              <w:tr2bl w:val="nil"/>
            </w:tcBorders>
            <w:vAlign w:val="center"/>
          </w:tcPr>
          <w:p w14:paraId="39F7586D" w14:textId="318E3D83" w:rsidR="001646DE" w:rsidRDefault="001646DE" w:rsidP="001646DE">
            <w:pPr>
              <w:spacing w:line="240" w:lineRule="exact"/>
              <w:jc w:val="center"/>
              <w:rPr>
                <w:rFonts w:ascii="Times New Roman" w:hAnsi="Times New Roman" w:cs="Times New Roman"/>
                <w:sz w:val="24"/>
                <w:szCs w:val="24"/>
              </w:rPr>
            </w:pPr>
            <w:r w:rsidRPr="00E5436B">
              <w:rPr>
                <w:rFonts w:ascii="Times New Roman" w:hAnsi="Times New Roman" w:cs="Times New Roman" w:hint="eastAsia"/>
                <w:sz w:val="24"/>
                <w:szCs w:val="24"/>
              </w:rPr>
              <w:t>授权</w:t>
            </w:r>
          </w:p>
        </w:tc>
      </w:tr>
      <w:tr w:rsidR="001646DE" w14:paraId="108879A4" w14:textId="77777777" w:rsidTr="001646DE">
        <w:trPr>
          <w:trHeight w:val="598"/>
        </w:trPr>
        <w:tc>
          <w:tcPr>
            <w:tcW w:w="1131" w:type="dxa"/>
            <w:tcBorders>
              <w:tl2br w:val="nil"/>
              <w:tr2bl w:val="nil"/>
            </w:tcBorders>
            <w:vAlign w:val="center"/>
          </w:tcPr>
          <w:p w14:paraId="0DE9C760" w14:textId="77777777" w:rsidR="001646DE" w:rsidRDefault="001646DE" w:rsidP="001646DE">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发明专利</w:t>
            </w:r>
          </w:p>
        </w:tc>
        <w:tc>
          <w:tcPr>
            <w:tcW w:w="3460" w:type="dxa"/>
            <w:tcBorders>
              <w:tl2br w:val="nil"/>
              <w:tr2bl w:val="nil"/>
            </w:tcBorders>
            <w:vAlign w:val="center"/>
          </w:tcPr>
          <w:p w14:paraId="5C926A91"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基于</w:t>
            </w:r>
            <w:proofErr w:type="gramStart"/>
            <w:r>
              <w:rPr>
                <w:rFonts w:ascii="Times New Roman" w:hAnsi="Times New Roman" w:cs="Times New Roman" w:hint="eastAsia"/>
                <w:sz w:val="24"/>
                <w:szCs w:val="24"/>
              </w:rPr>
              <w:t>循环式液电效应</w:t>
            </w:r>
            <w:proofErr w:type="gramEnd"/>
            <w:r>
              <w:rPr>
                <w:rFonts w:ascii="Times New Roman" w:hAnsi="Times New Roman" w:cs="Times New Roman" w:hint="eastAsia"/>
                <w:sz w:val="24"/>
                <w:szCs w:val="24"/>
              </w:rPr>
              <w:t>水压致裂造</w:t>
            </w:r>
            <w:proofErr w:type="gramStart"/>
            <w:r>
              <w:rPr>
                <w:rFonts w:ascii="Times New Roman" w:hAnsi="Times New Roman" w:cs="Times New Roman" w:hint="eastAsia"/>
                <w:sz w:val="24"/>
                <w:szCs w:val="24"/>
              </w:rPr>
              <w:t>储方法</w:t>
            </w:r>
            <w:proofErr w:type="gramEnd"/>
          </w:p>
        </w:tc>
        <w:tc>
          <w:tcPr>
            <w:tcW w:w="1134" w:type="dxa"/>
            <w:tcBorders>
              <w:tl2br w:val="nil"/>
              <w:tr2bl w:val="nil"/>
            </w:tcBorders>
            <w:vAlign w:val="center"/>
          </w:tcPr>
          <w:p w14:paraId="780F1B75"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sz w:val="24"/>
                <w:szCs w:val="24"/>
              </w:rPr>
              <w:t>中国</w:t>
            </w:r>
          </w:p>
        </w:tc>
        <w:tc>
          <w:tcPr>
            <w:tcW w:w="2126" w:type="dxa"/>
            <w:tcBorders>
              <w:tl2br w:val="nil"/>
              <w:tr2bl w:val="nil"/>
            </w:tcBorders>
            <w:vAlign w:val="center"/>
          </w:tcPr>
          <w:p w14:paraId="769D4F16" w14:textId="77777777" w:rsidR="001646DE" w:rsidRDefault="001646DE" w:rsidP="001646DE">
            <w:pPr>
              <w:spacing w:line="240" w:lineRule="exact"/>
              <w:jc w:val="center"/>
              <w:rPr>
                <w:rFonts w:ascii="Times New Roman" w:hAnsi="Times New Roman" w:cs="Times New Roman"/>
                <w:sz w:val="24"/>
                <w:szCs w:val="24"/>
              </w:rPr>
            </w:pPr>
            <w:r>
              <w:rPr>
                <w:rFonts w:ascii="Times New Roman" w:hAnsi="Times New Roman" w:cs="Times New Roman" w:hint="eastAsia"/>
                <w:sz w:val="24"/>
                <w:szCs w:val="24"/>
              </w:rPr>
              <w:t>202410992809.0</w:t>
            </w:r>
          </w:p>
        </w:tc>
        <w:tc>
          <w:tcPr>
            <w:tcW w:w="709" w:type="dxa"/>
            <w:tcBorders>
              <w:tl2br w:val="nil"/>
              <w:tr2bl w:val="nil"/>
            </w:tcBorders>
            <w:vAlign w:val="center"/>
          </w:tcPr>
          <w:p w14:paraId="0BEFFB4D" w14:textId="36224A4C" w:rsidR="001646DE" w:rsidRDefault="001646DE" w:rsidP="001646DE">
            <w:pPr>
              <w:spacing w:line="240" w:lineRule="exact"/>
              <w:jc w:val="center"/>
              <w:rPr>
                <w:rFonts w:ascii="Times New Roman" w:hAnsi="Times New Roman" w:cs="Times New Roman"/>
                <w:sz w:val="24"/>
                <w:szCs w:val="24"/>
              </w:rPr>
            </w:pPr>
            <w:r w:rsidRPr="00E5436B">
              <w:rPr>
                <w:rFonts w:ascii="Times New Roman" w:hAnsi="Times New Roman" w:cs="Times New Roman" w:hint="eastAsia"/>
                <w:sz w:val="24"/>
                <w:szCs w:val="24"/>
              </w:rPr>
              <w:t>授权</w:t>
            </w:r>
          </w:p>
        </w:tc>
      </w:tr>
      <w:bookmarkEnd w:id="0"/>
    </w:tbl>
    <w:p w14:paraId="5EAF32B0" w14:textId="77777777" w:rsidR="00365D15" w:rsidRDefault="00365D15" w:rsidP="00365D15">
      <w:pPr>
        <w:rPr>
          <w:rFonts w:ascii="Times New Roman" w:hAnsi="Times New Roman"/>
          <w:color w:val="000000" w:themeColor="text1"/>
        </w:rPr>
      </w:pPr>
    </w:p>
    <w:p w14:paraId="2D7FB540" w14:textId="77777777" w:rsidR="00A067C8" w:rsidRDefault="00A067C8">
      <w:pPr>
        <w:rPr>
          <w:rFonts w:hint="eastAsia"/>
        </w:rPr>
      </w:pPr>
    </w:p>
    <w:sectPr w:rsidR="00A067C8" w:rsidSect="00365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69D6" w14:textId="77777777" w:rsidR="000C3707" w:rsidRDefault="000C3707" w:rsidP="00365D15">
      <w:pPr>
        <w:rPr>
          <w:rFonts w:hint="eastAsia"/>
        </w:rPr>
      </w:pPr>
      <w:r>
        <w:separator/>
      </w:r>
    </w:p>
  </w:endnote>
  <w:endnote w:type="continuationSeparator" w:id="0">
    <w:p w14:paraId="0FB00238" w14:textId="77777777" w:rsidR="000C3707" w:rsidRDefault="000C3707" w:rsidP="00365D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5850" w14:textId="77777777" w:rsidR="000C3707" w:rsidRDefault="000C3707" w:rsidP="00365D15">
      <w:pPr>
        <w:rPr>
          <w:rFonts w:hint="eastAsia"/>
        </w:rPr>
      </w:pPr>
      <w:r>
        <w:separator/>
      </w:r>
    </w:p>
  </w:footnote>
  <w:footnote w:type="continuationSeparator" w:id="0">
    <w:p w14:paraId="2111D286" w14:textId="77777777" w:rsidR="000C3707" w:rsidRDefault="000C3707" w:rsidP="00365D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03"/>
    <w:rsid w:val="000C3707"/>
    <w:rsid w:val="001646DE"/>
    <w:rsid w:val="00363FA4"/>
    <w:rsid w:val="00365D15"/>
    <w:rsid w:val="004008D7"/>
    <w:rsid w:val="00535209"/>
    <w:rsid w:val="00585003"/>
    <w:rsid w:val="00784D2B"/>
    <w:rsid w:val="00A067C8"/>
    <w:rsid w:val="00AD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E6824"/>
  <w15:chartTrackingRefBased/>
  <w15:docId w15:val="{CF8A908B-09A7-4FB7-9E1F-02271D01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D1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58500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8500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8500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85003"/>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85003"/>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585003"/>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585003"/>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585003"/>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585003"/>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0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850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50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5003"/>
    <w:rPr>
      <w:rFonts w:cstheme="majorBidi"/>
      <w:color w:val="0F4761" w:themeColor="accent1" w:themeShade="BF"/>
      <w:sz w:val="28"/>
      <w:szCs w:val="28"/>
    </w:rPr>
  </w:style>
  <w:style w:type="character" w:customStyle="1" w:styleId="50">
    <w:name w:val="标题 5 字符"/>
    <w:basedOn w:val="a0"/>
    <w:link w:val="5"/>
    <w:uiPriority w:val="9"/>
    <w:semiHidden/>
    <w:rsid w:val="00585003"/>
    <w:rPr>
      <w:rFonts w:cstheme="majorBidi"/>
      <w:color w:val="0F4761" w:themeColor="accent1" w:themeShade="BF"/>
      <w:sz w:val="24"/>
    </w:rPr>
  </w:style>
  <w:style w:type="character" w:customStyle="1" w:styleId="60">
    <w:name w:val="标题 6 字符"/>
    <w:basedOn w:val="a0"/>
    <w:link w:val="6"/>
    <w:uiPriority w:val="9"/>
    <w:semiHidden/>
    <w:rsid w:val="00585003"/>
    <w:rPr>
      <w:rFonts w:cstheme="majorBidi"/>
      <w:b/>
      <w:bCs/>
      <w:color w:val="0F4761" w:themeColor="accent1" w:themeShade="BF"/>
    </w:rPr>
  </w:style>
  <w:style w:type="character" w:customStyle="1" w:styleId="70">
    <w:name w:val="标题 7 字符"/>
    <w:basedOn w:val="a0"/>
    <w:link w:val="7"/>
    <w:uiPriority w:val="9"/>
    <w:semiHidden/>
    <w:rsid w:val="00585003"/>
    <w:rPr>
      <w:rFonts w:cstheme="majorBidi"/>
      <w:b/>
      <w:bCs/>
      <w:color w:val="595959" w:themeColor="text1" w:themeTint="A6"/>
    </w:rPr>
  </w:style>
  <w:style w:type="character" w:customStyle="1" w:styleId="80">
    <w:name w:val="标题 8 字符"/>
    <w:basedOn w:val="a0"/>
    <w:link w:val="8"/>
    <w:uiPriority w:val="9"/>
    <w:semiHidden/>
    <w:rsid w:val="00585003"/>
    <w:rPr>
      <w:rFonts w:cstheme="majorBidi"/>
      <w:color w:val="595959" w:themeColor="text1" w:themeTint="A6"/>
    </w:rPr>
  </w:style>
  <w:style w:type="character" w:customStyle="1" w:styleId="90">
    <w:name w:val="标题 9 字符"/>
    <w:basedOn w:val="a0"/>
    <w:link w:val="9"/>
    <w:uiPriority w:val="9"/>
    <w:semiHidden/>
    <w:rsid w:val="00585003"/>
    <w:rPr>
      <w:rFonts w:eastAsiaTheme="majorEastAsia" w:cstheme="majorBidi"/>
      <w:color w:val="595959" w:themeColor="text1" w:themeTint="A6"/>
    </w:rPr>
  </w:style>
  <w:style w:type="paragraph" w:styleId="a3">
    <w:name w:val="Title"/>
    <w:basedOn w:val="a"/>
    <w:next w:val="a"/>
    <w:link w:val="a4"/>
    <w:uiPriority w:val="10"/>
    <w:qFormat/>
    <w:rsid w:val="0058500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850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00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850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003"/>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585003"/>
    <w:rPr>
      <w:i/>
      <w:iCs/>
      <w:color w:val="404040" w:themeColor="text1" w:themeTint="BF"/>
    </w:rPr>
  </w:style>
  <w:style w:type="paragraph" w:styleId="a9">
    <w:name w:val="List Paragraph"/>
    <w:basedOn w:val="a"/>
    <w:uiPriority w:val="34"/>
    <w:qFormat/>
    <w:rsid w:val="00585003"/>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585003"/>
    <w:rPr>
      <w:i/>
      <w:iCs/>
      <w:color w:val="0F4761" w:themeColor="accent1" w:themeShade="BF"/>
    </w:rPr>
  </w:style>
  <w:style w:type="paragraph" w:styleId="ab">
    <w:name w:val="Intense Quote"/>
    <w:basedOn w:val="a"/>
    <w:next w:val="a"/>
    <w:link w:val="ac"/>
    <w:uiPriority w:val="30"/>
    <w:qFormat/>
    <w:rsid w:val="005850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585003"/>
    <w:rPr>
      <w:i/>
      <w:iCs/>
      <w:color w:val="0F4761" w:themeColor="accent1" w:themeShade="BF"/>
    </w:rPr>
  </w:style>
  <w:style w:type="character" w:styleId="ad">
    <w:name w:val="Intense Reference"/>
    <w:basedOn w:val="a0"/>
    <w:uiPriority w:val="32"/>
    <w:qFormat/>
    <w:rsid w:val="00585003"/>
    <w:rPr>
      <w:b/>
      <w:bCs/>
      <w:smallCaps/>
      <w:color w:val="0F4761" w:themeColor="accent1" w:themeShade="BF"/>
      <w:spacing w:val="5"/>
    </w:rPr>
  </w:style>
  <w:style w:type="paragraph" w:styleId="ae">
    <w:name w:val="header"/>
    <w:basedOn w:val="a"/>
    <w:link w:val="af"/>
    <w:uiPriority w:val="99"/>
    <w:unhideWhenUsed/>
    <w:rsid w:val="00365D15"/>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365D15"/>
    <w:rPr>
      <w:sz w:val="18"/>
      <w:szCs w:val="18"/>
    </w:rPr>
  </w:style>
  <w:style w:type="paragraph" w:styleId="af0">
    <w:name w:val="footer"/>
    <w:basedOn w:val="a"/>
    <w:link w:val="af1"/>
    <w:uiPriority w:val="99"/>
    <w:unhideWhenUsed/>
    <w:rsid w:val="00365D15"/>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365D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826</Characters>
  <Application>Microsoft Office Word</Application>
  <DocSecurity>0</DocSecurity>
  <Lines>59</Lines>
  <Paragraphs>70</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戴</dc:creator>
  <cp:keywords/>
  <dc:description/>
  <cp:lastModifiedBy>中川 戴</cp:lastModifiedBy>
  <cp:revision>3</cp:revision>
  <dcterms:created xsi:type="dcterms:W3CDTF">2026-05-22T11:06:00Z</dcterms:created>
  <dcterms:modified xsi:type="dcterms:W3CDTF">2026-05-22T11:39:00Z</dcterms:modified>
</cp:coreProperties>
</file>