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A1BF1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highlight w:val="none"/>
          <w:lang w:eastAsia="zh-CN" w:bidi="ar"/>
        </w:rPr>
      </w:pPr>
    </w:p>
    <w:p w14:paraId="0742442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highlight w:val="none"/>
          <w:lang w:eastAsia="zh-CN" w:bidi="ar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-1148715</wp:posOffset>
            </wp:positionH>
            <wp:positionV relativeFrom="paragraph">
              <wp:posOffset>-1305560</wp:posOffset>
            </wp:positionV>
            <wp:extent cx="7560310" cy="3727450"/>
            <wp:effectExtent l="0" t="0" r="2540" b="6350"/>
            <wp:wrapNone/>
            <wp:docPr id="6" name="图片 6" descr="温州理工学院文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温州理工学院文件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372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287D0A8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highlight w:val="none"/>
          <w:lang w:bidi="ar"/>
        </w:rPr>
      </w:pPr>
    </w:p>
    <w:p w14:paraId="5227664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44"/>
          <w:szCs w:val="44"/>
          <w:highlight w:val="none"/>
          <w:lang w:bidi="ar"/>
        </w:rPr>
      </w:pPr>
    </w:p>
    <w:p w14:paraId="078CDA4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021E1E7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2E72661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温理工行政〔2024〕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105047D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0EB463B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</w:p>
    <w:p w14:paraId="11B0653E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beforeAutospacing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小标宋_GBK" w:cs="Times New Roman"/>
          <w:snapToGrid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napToGrid/>
          <w:color w:val="auto"/>
          <w:kern w:val="0"/>
          <w:sz w:val="44"/>
          <w:szCs w:val="44"/>
          <w:highlight w:val="none"/>
          <w:lang w:val="en-US" w:eastAsia="zh-CN" w:bidi="ar-SA"/>
        </w:rPr>
        <w:t>关于印发《</w:t>
      </w:r>
      <w:r>
        <w:rPr>
          <w:rFonts w:hint="default" w:ascii="Times New Roman" w:hAnsi="Times New Roman" w:eastAsia="方正小标宋_GBK" w:cs="Times New Roman"/>
          <w:bCs/>
          <w:color w:val="auto"/>
          <w:w w:val="95"/>
          <w:kern w:val="0"/>
          <w:sz w:val="44"/>
          <w:szCs w:val="44"/>
          <w:highlight w:val="none"/>
          <w:lang w:val="en-US" w:eastAsia="zh-CN" w:bidi="ar"/>
        </w:rPr>
        <w:t>温州理工学院“科技副总”管理办法（试行）</w:t>
      </w:r>
      <w:r>
        <w:rPr>
          <w:rFonts w:hint="default" w:ascii="Times New Roman" w:hAnsi="Times New Roman" w:eastAsia="方正小标宋_GBK" w:cs="Times New Roman"/>
          <w:snapToGrid/>
          <w:color w:val="auto"/>
          <w:kern w:val="0"/>
          <w:sz w:val="44"/>
          <w:szCs w:val="44"/>
          <w:highlight w:val="none"/>
          <w:lang w:val="en-US" w:eastAsia="zh-CN" w:bidi="ar-SA"/>
        </w:rPr>
        <w:t>》的通知</w:t>
      </w:r>
    </w:p>
    <w:p w14:paraId="2DACB0B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firstLine="42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0"/>
          <w:sz w:val="28"/>
          <w:szCs w:val="20"/>
          <w:highlight w:val="none"/>
          <w:lang w:eastAsia="zh-CN"/>
        </w:rPr>
      </w:pPr>
    </w:p>
    <w:p w14:paraId="7B88DD0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各二级学院、各部门：</w:t>
      </w:r>
    </w:p>
    <w:p w14:paraId="10567F0C">
      <w:pPr>
        <w:keepNext w:val="0"/>
        <w:keepLines w:val="0"/>
        <w:pageBreakBefore w:val="0"/>
        <w:widowControl w:val="0"/>
        <w:tabs>
          <w:tab w:val="left" w:pos="4620"/>
        </w:tabs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经2024年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日第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次校长办公会审议通过，现将《温州理工学院“科技副总”管理办法（试行）》印发给你们，请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val="en-US" w:eastAsia="zh-CN"/>
        </w:rPr>
        <w:t>认真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  <w:t>遵照执行。</w:t>
      </w:r>
    </w:p>
    <w:p w14:paraId="260DB2E7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</w:p>
    <w:p w14:paraId="795BC50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/>
        <w:spacing w:beforeAutospacing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highlight w:val="none"/>
          <w:lang w:eastAsia="zh-CN"/>
        </w:rPr>
      </w:pPr>
    </w:p>
    <w:p w14:paraId="5AAF838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 xml:space="preserve">                     温州理工学院</w:t>
      </w:r>
    </w:p>
    <w:p w14:paraId="34B122C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leftChars="0" w:right="0"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 xml:space="preserve">                      202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28"/>
          <w:highlight w:val="none"/>
          <w:lang w:eastAsia="zh-CN"/>
        </w:rPr>
        <w:t>日</w:t>
      </w:r>
    </w:p>
    <w:p w14:paraId="4FF30EA0">
      <w:pPr>
        <w:rPr>
          <w:rFonts w:hint="default" w:ascii="Times New Roman" w:hAnsi="Times New Roman" w:eastAsia="方正小标宋_GBK" w:cs="Times New Roman"/>
          <w:b w:val="0"/>
          <w:bCs w:val="0"/>
          <w:sz w:val="40"/>
          <w:szCs w:val="48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8"/>
        </w:rPr>
        <w:br w:type="page"/>
      </w:r>
    </w:p>
    <w:p w14:paraId="19AC4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0"/>
          <w:szCs w:val="48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8"/>
        </w:rPr>
        <w:t>温州理工学院“科技副总”管理办法（</w:t>
      </w:r>
      <w:r>
        <w:rPr>
          <w:rFonts w:hint="default" w:ascii="Times New Roman" w:hAnsi="Times New Roman" w:eastAsia="方正小标宋_GBK" w:cs="Times New Roman"/>
          <w:b w:val="0"/>
          <w:bCs w:val="0"/>
          <w:sz w:val="40"/>
          <w:szCs w:val="48"/>
          <w:lang w:val="en-US" w:eastAsia="zh-CN"/>
        </w:rPr>
        <w:t>试行）</w:t>
      </w:r>
    </w:p>
    <w:p w14:paraId="13C44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（2024年12月31日第76次校长办公会审议通过）</w:t>
      </w:r>
    </w:p>
    <w:p w14:paraId="0F32E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1587C2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一、总则</w:t>
      </w:r>
    </w:p>
    <w:p w14:paraId="154174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为贯彻落实教育、科技、人才“三位一体”重大战略部署，推动学校人才资源与企业深度对接融合，助力企业提升自主创新能力，根据《关于印发全面开展“科技副总”工作实施方案的通知》（市委科创办〔202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〕2号）、《温州市深入推进“科技副总”工作三年行动计划（2024-2026年）》（市委科创办〔2024〕5号)等文件精神，结合我校实际，特制定本办法。</w:t>
      </w:r>
    </w:p>
    <w:p w14:paraId="16F049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“科技副总”的选派坚持择优、对口、公开的原则，坚持组织推荐和个人自愿报名相结合及“双向选择”的原则。鼓励“科技副总”连选连派。</w:t>
      </w:r>
    </w:p>
    <w:p w14:paraId="054BC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学校鼓励专任教师积极报名已与学校建立稳定合作关系的企业担任“科技副总”，对企业有意向人选并已与其协商一致的，优先考虑选派“科技副总”。</w:t>
      </w:r>
    </w:p>
    <w:p w14:paraId="4EC57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二、资格条件</w:t>
      </w:r>
    </w:p>
    <w:p w14:paraId="30C6E1B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政治素质高，遵纪守法，身体健康，具有担当奉献精神、强烈的事业心和高度的责任感；</w:t>
      </w:r>
    </w:p>
    <w:p w14:paraId="5FBA79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具有一定的科研能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力，有博士及以上学历或副高及以上职称；</w:t>
      </w:r>
    </w:p>
    <w:p w14:paraId="54C9BB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熟悉温州产业、行业与技术的发展趋势与惠企政策，能够发挥自身专业特长、团队科研资源，帮助企业解决实际问题。</w:t>
      </w:r>
    </w:p>
    <w:p w14:paraId="004E83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三、期限与形式</w:t>
      </w:r>
    </w:p>
    <w:p w14:paraId="3150509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“科技副总”选派期一般为2年，期满后根据双方合作情况可续签协议或长期聘任，续签协议报送科研处备案。</w:t>
      </w:r>
    </w:p>
    <w:p w14:paraId="17F9EB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学校建立“科技副总”人才储备库，支持由“一对一”选聘方式，向“一对多”、“多对一”选聘方式拓展，坚持“立足需求、双向选择、择优选派”的原则，根据温州市委科技创新委员会办公室的要求，由个人提出申请，所在二级学院、部门审核推荐，科研处备案，上报各县市区科技局批准。</w:t>
      </w:r>
    </w:p>
    <w:p w14:paraId="7FED848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科研处是学校“科技副总”归口管理部门，负责向“温州市委科技创新委员会办公室”推荐“科技副总”，“科技副总”所在二级学院、部门负责日常管理工作，为其开展工作提供必要的条件支持。</w:t>
      </w:r>
    </w:p>
    <w:p w14:paraId="21EC17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四、工作职责</w:t>
      </w:r>
    </w:p>
    <w:p w14:paraId="7CA04FB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指导企业开展技术攻关。充分发挥“科技副总”专业技术优势，深入企业梳理技术难题和攻关需求，指导企业制定技术攻关“榜单”，针对性推进攻关，争取国家、省、市各级科技项目立项支持。</w:t>
      </w:r>
    </w:p>
    <w:p w14:paraId="3E2565B2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帮助企业开展产学研合作。立足学校创新资源优势，争取科技成果优先转化落地派驻企业，帮助企业开展技能提升培训和人才引进，协调学校以及市内外高校院所仪器设备与企业共享。</w:t>
      </w:r>
    </w:p>
    <w:p w14:paraId="2BFA531B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推动企业研发机构建设。按照有场地、有设备、有人员、有投入、有活动、有成果等要求，指导企业加大研发机构基础设施建设，组建研发团队，完善企业科研管理机制，加快技术研发。</w:t>
      </w:r>
    </w:p>
    <w:p w14:paraId="32E9AD63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指导企业规范研发投入。帮助协调企业研发、财务等部门，落实“一项目一台账”制度，完善研发投入台账资料，做到应统尽统。帮助企业兑现研发费用加计扣除等惠企政策，做到应享尽享。</w:t>
      </w:r>
    </w:p>
    <w:p w14:paraId="629C56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五、考核办法</w:t>
      </w:r>
    </w:p>
    <w:p w14:paraId="5EF500B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考核要求</w:t>
      </w:r>
    </w:p>
    <w:p w14:paraId="3E2C19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“科技副总”须达成至少1项下列科研成果要求：</w:t>
      </w:r>
    </w:p>
    <w:p w14:paraId="7C90F4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作为项目负责人完成1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项经费5万元及以上的横向项目（以实际到账经费为准，项目应出自派驻企业）；</w:t>
      </w:r>
    </w:p>
    <w:p w14:paraId="0AC11D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获批立项厅局级及以上科研项目1项（派驻期间获立项，项目应与派驻企业业务相关）；</w:t>
      </w:r>
    </w:p>
    <w:p w14:paraId="78AD7B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协助派驻企业与我校共建联合研发机构（如联合实验室、联合研究中心等）；</w:t>
      </w:r>
    </w:p>
    <w:p w14:paraId="52A964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协助派驻企业获评市级以上研发机构认定（如市重点实验室、市应用技术协同创新中心等）。</w:t>
      </w:r>
    </w:p>
    <w:p w14:paraId="219F36B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考核方式</w:t>
      </w:r>
    </w:p>
    <w:p w14:paraId="5EA282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科研处每年组织一次考核工作，根据“科技副总”在派驻期间所获成果及选派企业和学院（部门）考核意见进行综合考核。“科技副总”须向科研处提交《“科技副总”年度考核表》，学院（部门）、驻派企业需要签署考核意见，并附上相应佐证材料。</w:t>
      </w:r>
    </w:p>
    <w:p w14:paraId="300839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0" w:leftChars="0" w:firstLine="640" w:firstLine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考核等级分为合格与不合格2个等次。考核结果合格，可以享受本办法列明的相关待遇。考核结果不合格，则无法享受相关待遇。</w:t>
      </w:r>
    </w:p>
    <w:p w14:paraId="561111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六、相关待遇</w:t>
      </w:r>
    </w:p>
    <w:p w14:paraId="37CF4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（一）“科技副总”派驻期间，在完成教学科研任务及不影响学校相关工作的条件下，其行政关系、职务、工资、待遇等保持不变。</w:t>
      </w:r>
    </w:p>
    <w:p w14:paraId="6590C9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（二）“科技副总”工作可冲抵社会实践锻炼经历，派驻期间每月可获12个I类继续教育学时。</w:t>
      </w:r>
    </w:p>
    <w:p w14:paraId="06A0C0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（三）“科技副总”在聘任当年可计科研业绩分200分，后续选派期间每年可计科研业绩虚拟分50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*。</w:t>
      </w:r>
    </w:p>
    <w:p w14:paraId="78C2C6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“科技副总”在派驻期间年度考核教学基础工作量要求可相应减免二分之一。</w:t>
      </w:r>
    </w:p>
    <w:p w14:paraId="72F4AF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（五）“科技副总”在派驻期间与企业合作所取得的科研成果参照《温州理工学院学科建设与科研业绩量化标准（试行）》、《温州理工学院科学研究项目分类办法（试行）》、《温州理工学院横向科研项目及经费管理办法（试行）》等文件进行奖励认定与发放。</w:t>
      </w:r>
    </w:p>
    <w:p w14:paraId="52D41C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七、其他说明</w:t>
      </w:r>
    </w:p>
    <w:p w14:paraId="2E1EBC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“科技副总”相关经费使用，严格按照主管部门的有关规定执行；</w:t>
      </w:r>
    </w:p>
    <w:p w14:paraId="76524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“科技副总”派驻期间，如遇特殊情况（工作调动、身体健康等）不能继续履行工作任务的，经入驻企业和学校同意后，报市、区县科技局批准。</w:t>
      </w:r>
    </w:p>
    <w:p w14:paraId="51F685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“科技副总”派驻期间，因个人工作失职造成重大损失的，取消其“科技副总”资格和有关待遇。</w:t>
      </w:r>
    </w:p>
    <w:p w14:paraId="7671B2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（四）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本办法由学校科研处负责解释。</w:t>
      </w:r>
    </w:p>
    <w:p w14:paraId="0788C7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（五）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本办法自发布之日起施行。</w:t>
      </w:r>
    </w:p>
    <w:p w14:paraId="494682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</w:p>
    <w:p w14:paraId="469FA6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附件：“科技副总”年度考核表</w:t>
      </w:r>
    </w:p>
    <w:p w14:paraId="78B5661D">
      <w:pPr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  <w:br w:type="page"/>
      </w:r>
    </w:p>
    <w:p w14:paraId="7468FC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15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40"/>
          <w:lang w:val="en-US" w:eastAsia="zh-CN"/>
        </w:rPr>
        <w:t>附件</w:t>
      </w:r>
    </w:p>
    <w:p w14:paraId="5B3A4B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ind w:leftChars="150"/>
        <w:jc w:val="center"/>
        <w:textAlignment w:val="auto"/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sz w:val="36"/>
          <w:szCs w:val="36"/>
          <w:lang w:val="en-US" w:eastAsia="zh-CN"/>
        </w:rPr>
        <w:t>“科技副总”年度考核表</w:t>
      </w:r>
    </w:p>
    <w:tbl>
      <w:tblPr>
        <w:tblStyle w:val="4"/>
        <w:tblpPr w:leftFromText="180" w:rightFromText="180" w:vertAnchor="text" w:horzAnchor="margin" w:tblpXSpec="center" w:tblpY="314"/>
        <w:tblW w:w="8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067"/>
        <w:gridCol w:w="1178"/>
        <w:gridCol w:w="825"/>
        <w:gridCol w:w="1269"/>
        <w:gridCol w:w="891"/>
        <w:gridCol w:w="1260"/>
        <w:gridCol w:w="1253"/>
      </w:tblGrid>
      <w:tr w14:paraId="38837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97" w:type="dxa"/>
            <w:vAlign w:val="center"/>
          </w:tcPr>
          <w:p w14:paraId="695979A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1067" w:type="dxa"/>
            <w:vAlign w:val="center"/>
          </w:tcPr>
          <w:p w14:paraId="0FA9C7B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8" w:type="dxa"/>
            <w:vAlign w:val="center"/>
          </w:tcPr>
          <w:p w14:paraId="65BFBB1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825" w:type="dxa"/>
            <w:vAlign w:val="center"/>
          </w:tcPr>
          <w:p w14:paraId="6F83711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9" w:type="dxa"/>
            <w:vAlign w:val="center"/>
          </w:tcPr>
          <w:p w14:paraId="229D4449">
            <w:pPr>
              <w:spacing w:line="360" w:lineRule="auto"/>
              <w:ind w:left="42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891" w:type="dxa"/>
            <w:vAlign w:val="center"/>
          </w:tcPr>
          <w:p w14:paraId="1ACB433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8C9CCB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253" w:type="dxa"/>
            <w:vAlign w:val="center"/>
          </w:tcPr>
          <w:p w14:paraId="03745FE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065C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97" w:type="dxa"/>
            <w:vAlign w:val="center"/>
          </w:tcPr>
          <w:p w14:paraId="4ED7462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 称</w:t>
            </w:r>
          </w:p>
        </w:tc>
        <w:tc>
          <w:tcPr>
            <w:tcW w:w="1067" w:type="dxa"/>
            <w:vAlign w:val="center"/>
          </w:tcPr>
          <w:p w14:paraId="63D52D6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03" w:type="dxa"/>
            <w:gridSpan w:val="2"/>
            <w:vAlign w:val="center"/>
          </w:tcPr>
          <w:p w14:paraId="4CE5DCE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现工作岗位</w:t>
            </w:r>
          </w:p>
        </w:tc>
        <w:tc>
          <w:tcPr>
            <w:tcW w:w="4673" w:type="dxa"/>
            <w:gridSpan w:val="4"/>
            <w:vAlign w:val="center"/>
          </w:tcPr>
          <w:p w14:paraId="74A36B8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4ADE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164" w:type="dxa"/>
            <w:gridSpan w:val="2"/>
            <w:vAlign w:val="center"/>
          </w:tcPr>
          <w:p w14:paraId="1A81294F">
            <w:pPr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派驻企业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6676" w:type="dxa"/>
            <w:gridSpan w:val="6"/>
            <w:vAlign w:val="center"/>
          </w:tcPr>
          <w:p w14:paraId="15EF27B2">
            <w:pPr>
              <w:spacing w:line="360" w:lineRule="auto"/>
              <w:ind w:firstLine="60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175F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7" w:hRule="atLeast"/>
        </w:trPr>
        <w:tc>
          <w:tcPr>
            <w:tcW w:w="2164" w:type="dxa"/>
            <w:gridSpan w:val="2"/>
            <w:vAlign w:val="center"/>
          </w:tcPr>
          <w:p w14:paraId="69704C7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考核指标</w:t>
            </w:r>
          </w:p>
        </w:tc>
        <w:tc>
          <w:tcPr>
            <w:tcW w:w="6676" w:type="dxa"/>
            <w:gridSpan w:val="6"/>
            <w:vAlign w:val="center"/>
          </w:tcPr>
          <w:p w14:paraId="2510D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所获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科研成果（勾选至少1项成果，需附佐证材料）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  <w:p w14:paraId="1CCE2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(1)作为项目负责人完成1项经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费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万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元及以上的横向项目（以实际到账经费为准，项目应出自派驻企业）；</w:t>
            </w:r>
          </w:p>
          <w:p w14:paraId="46DB3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(2)获批立项厅局级及以上科研项目1项（派驻期间获立项，项目应与派驻企业业务相关）；</w:t>
            </w:r>
          </w:p>
          <w:p w14:paraId="57E17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)协助派驻企业与我校共建联合研发机构（如联合实验室、联合研究中心等）；</w:t>
            </w:r>
          </w:p>
          <w:p w14:paraId="2CD77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Autospacing="0" w:line="240" w:lineRule="auto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(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)协助派驻企业获评市级以上研发机构认定（如市重点实验室、市应用技术协同创新中心等）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</w:p>
        </w:tc>
      </w:tr>
      <w:tr w14:paraId="39AAD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164" w:type="dxa"/>
            <w:gridSpan w:val="2"/>
            <w:vMerge w:val="restart"/>
            <w:vAlign w:val="center"/>
          </w:tcPr>
          <w:p w14:paraId="4A2BA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派  驻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 w14:paraId="7B523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单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位 </w:t>
            </w:r>
          </w:p>
          <w:p w14:paraId="4383DE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评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价 </w:t>
            </w:r>
          </w:p>
          <w:p w14:paraId="12EAA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意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见</w:t>
            </w:r>
          </w:p>
        </w:tc>
        <w:tc>
          <w:tcPr>
            <w:tcW w:w="6676" w:type="dxa"/>
            <w:gridSpan w:val="6"/>
            <w:vAlign w:val="center"/>
          </w:tcPr>
          <w:p w14:paraId="6DED6F57">
            <w:pPr>
              <w:wordWrap w:val="0"/>
              <w:spacing w:line="360" w:lineRule="auto"/>
              <w:ind w:right="96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9ECE7CF">
            <w:pPr>
              <w:wordWrap w:val="0"/>
              <w:spacing w:line="360" w:lineRule="auto"/>
              <w:ind w:right="960" w:firstLine="3600" w:firstLineChars="15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C548C61">
            <w:pPr>
              <w:wordWrap w:val="0"/>
              <w:spacing w:line="360" w:lineRule="auto"/>
              <w:ind w:right="960" w:firstLine="3600" w:firstLineChars="15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盖 章：         </w:t>
            </w:r>
          </w:p>
          <w:p w14:paraId="33B53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 w14:paraId="07C8B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164" w:type="dxa"/>
            <w:gridSpan w:val="2"/>
            <w:vMerge w:val="continue"/>
            <w:vAlign w:val="center"/>
          </w:tcPr>
          <w:p w14:paraId="7E298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76" w:type="dxa"/>
            <w:gridSpan w:val="6"/>
            <w:vAlign w:val="center"/>
          </w:tcPr>
          <w:p w14:paraId="083D3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□合格     □不合格</w:t>
            </w:r>
          </w:p>
        </w:tc>
      </w:tr>
      <w:tr w14:paraId="1EE08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164" w:type="dxa"/>
            <w:gridSpan w:val="2"/>
            <w:vMerge w:val="restart"/>
            <w:shd w:val="clear" w:color="auto" w:fill="auto"/>
            <w:vAlign w:val="center"/>
          </w:tcPr>
          <w:p w14:paraId="23E5D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  <w:p w14:paraId="4D6BF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所  在</w:t>
            </w:r>
          </w:p>
          <w:p w14:paraId="53360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学  院</w:t>
            </w:r>
          </w:p>
          <w:p w14:paraId="741F9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（部门）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 </w:t>
            </w:r>
          </w:p>
          <w:p w14:paraId="3D57E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评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价 </w:t>
            </w:r>
          </w:p>
          <w:p w14:paraId="2BCCE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意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见</w:t>
            </w:r>
          </w:p>
          <w:p w14:paraId="14273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</w:p>
        </w:tc>
        <w:tc>
          <w:tcPr>
            <w:tcW w:w="6676" w:type="dxa"/>
            <w:gridSpan w:val="6"/>
            <w:shd w:val="clear" w:color="auto" w:fill="auto"/>
            <w:vAlign w:val="center"/>
          </w:tcPr>
          <w:p w14:paraId="56FD41AF">
            <w:pPr>
              <w:wordWrap w:val="0"/>
              <w:spacing w:line="360" w:lineRule="auto"/>
              <w:ind w:right="96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2F4E57C">
            <w:pPr>
              <w:wordWrap w:val="0"/>
              <w:spacing w:line="360" w:lineRule="auto"/>
              <w:ind w:right="960" w:firstLine="3600" w:firstLineChars="15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50ED102">
            <w:pPr>
              <w:wordWrap w:val="0"/>
              <w:spacing w:line="360" w:lineRule="auto"/>
              <w:ind w:right="960" w:firstLine="3600" w:firstLineChars="15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盖 章：         </w:t>
            </w:r>
          </w:p>
          <w:p w14:paraId="00FEF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 w14:paraId="5B5E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164" w:type="dxa"/>
            <w:gridSpan w:val="2"/>
            <w:vMerge w:val="continue"/>
            <w:vAlign w:val="center"/>
          </w:tcPr>
          <w:p w14:paraId="67B01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76" w:type="dxa"/>
            <w:gridSpan w:val="6"/>
            <w:shd w:val="clear" w:color="auto" w:fill="auto"/>
            <w:vAlign w:val="center"/>
          </w:tcPr>
          <w:p w14:paraId="4221F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□合格     □不合格</w:t>
            </w:r>
          </w:p>
        </w:tc>
      </w:tr>
      <w:tr w14:paraId="6FA0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2164" w:type="dxa"/>
            <w:gridSpan w:val="2"/>
            <w:vMerge w:val="restart"/>
            <w:vAlign w:val="center"/>
          </w:tcPr>
          <w:p w14:paraId="23957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科研处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</w:p>
          <w:p w14:paraId="6F141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评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价 </w:t>
            </w:r>
          </w:p>
          <w:p w14:paraId="5E6A3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意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见</w:t>
            </w:r>
          </w:p>
        </w:tc>
        <w:tc>
          <w:tcPr>
            <w:tcW w:w="6676" w:type="dxa"/>
            <w:gridSpan w:val="6"/>
            <w:vAlign w:val="center"/>
          </w:tcPr>
          <w:p w14:paraId="6FF53B69">
            <w:pPr>
              <w:wordWrap w:val="0"/>
              <w:spacing w:line="360" w:lineRule="auto"/>
              <w:ind w:right="960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43EC87B">
            <w:pPr>
              <w:wordWrap w:val="0"/>
              <w:spacing w:line="360" w:lineRule="auto"/>
              <w:ind w:right="960" w:firstLine="3600" w:firstLineChars="15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34164C0">
            <w:pPr>
              <w:wordWrap w:val="0"/>
              <w:spacing w:line="360" w:lineRule="auto"/>
              <w:ind w:right="960" w:firstLine="3600" w:firstLineChars="15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盖 章：         </w:t>
            </w:r>
          </w:p>
          <w:p w14:paraId="7FAE4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月   日</w:t>
            </w:r>
          </w:p>
        </w:tc>
      </w:tr>
      <w:tr w14:paraId="51919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164" w:type="dxa"/>
            <w:gridSpan w:val="2"/>
            <w:vMerge w:val="continue"/>
            <w:vAlign w:val="center"/>
          </w:tcPr>
          <w:p w14:paraId="08F4D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676" w:type="dxa"/>
            <w:gridSpan w:val="6"/>
            <w:vAlign w:val="center"/>
          </w:tcPr>
          <w:p w14:paraId="3DEE1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□合格     □不合格</w:t>
            </w:r>
          </w:p>
        </w:tc>
      </w:tr>
    </w:tbl>
    <w:p w14:paraId="5357C28D">
      <w:pPr>
        <w:spacing w:before="62" w:beforeLines="20" w:line="360" w:lineRule="auto"/>
        <w:ind w:firstLine="210" w:firstLineChars="100"/>
        <w:rPr>
          <w:rFonts w:hint="default" w:ascii="Times New Roman" w:hAnsi="Times New Roman" w:eastAsia="仿宋_GB2312" w:cs="Times New Roman"/>
          <w:bCs/>
          <w:szCs w:val="21"/>
        </w:rPr>
      </w:pPr>
      <w:r>
        <w:rPr>
          <w:rFonts w:hint="default" w:ascii="Times New Roman" w:hAnsi="Times New Roman" w:eastAsia="仿宋_GB2312" w:cs="Times New Roman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bCs/>
          <w:szCs w:val="21"/>
        </w:rPr>
        <w:t>本表一式一份</w:t>
      </w:r>
      <w:r>
        <w:rPr>
          <w:rFonts w:hint="default" w:ascii="Times New Roman" w:hAnsi="Times New Roman" w:eastAsia="仿宋_GB2312" w:cs="Times New Roman"/>
          <w:bCs/>
          <w:szCs w:val="21"/>
          <w:lang w:eastAsia="zh-CN"/>
        </w:rPr>
        <w:t>，</w:t>
      </w:r>
      <w:r>
        <w:rPr>
          <w:rFonts w:hint="default" w:ascii="Times New Roman" w:hAnsi="Times New Roman" w:eastAsia="仿宋_GB2312" w:cs="Times New Roman"/>
          <w:bCs/>
          <w:szCs w:val="21"/>
          <w:lang w:val="en-US" w:eastAsia="zh-CN"/>
        </w:rPr>
        <w:t>由科研处存档</w:t>
      </w:r>
      <w:r>
        <w:rPr>
          <w:rFonts w:hint="default" w:ascii="Times New Roman" w:hAnsi="Times New Roman" w:eastAsia="仿宋_GB2312" w:cs="Times New Roman"/>
          <w:bCs/>
          <w:szCs w:val="21"/>
        </w:rPr>
        <w:t>。</w:t>
      </w:r>
    </w:p>
    <w:tbl>
      <w:tblPr>
        <w:tblStyle w:val="4"/>
        <w:tblpPr w:leftFromText="180" w:rightFromText="180" w:vertAnchor="text" w:horzAnchor="page" w:tblpX="1840" w:tblpY="34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0"/>
      </w:tblGrid>
      <w:tr w14:paraId="38998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03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noWrap w:val="0"/>
            <w:vAlign w:val="top"/>
          </w:tcPr>
          <w:p w14:paraId="7B23E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/>
              <w:autoSpaceDN/>
              <w:bidi w:val="0"/>
              <w:spacing w:line="600" w:lineRule="exact"/>
              <w:ind w:right="0" w:firstLine="280" w:firstLineChars="10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 xml:space="preserve">温州理工学院校长办公室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</w:rPr>
              <w:t>日印发</w:t>
            </w:r>
          </w:p>
        </w:tc>
      </w:tr>
    </w:tbl>
    <w:p w14:paraId="0A6C2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bCs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94C7C1-F5A1-4D97-97BF-BC4CD30EFD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D0787EA-A2F8-4748-B242-E6B800299E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B8EF496-57B3-4330-926F-7E3A0D695AA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9B9BDFED-9B93-455C-96C4-CE218DD9F63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F32E66F2-B3EA-4A4D-8310-80F626CFFCF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7B3D3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7F2F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67F2F5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BE592B"/>
    <w:multiLevelType w:val="singleLevel"/>
    <w:tmpl w:val="FDBE592B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00580959"/>
    <w:multiLevelType w:val="singleLevel"/>
    <w:tmpl w:val="00580959"/>
    <w:lvl w:ilvl="0" w:tentative="0">
      <w:start w:val="1"/>
      <w:numFmt w:val="chineseCounting"/>
      <w:suff w:val="space"/>
      <w:lvlText w:val="（%1）"/>
      <w:lvlJc w:val="left"/>
      <w:rPr>
        <w:rFonts w:hint="eastAsia"/>
      </w:rPr>
    </w:lvl>
  </w:abstractNum>
  <w:abstractNum w:abstractNumId="2">
    <w:nsid w:val="0C2CA535"/>
    <w:multiLevelType w:val="singleLevel"/>
    <w:tmpl w:val="0C2CA535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3">
    <w:nsid w:val="28E5DFD6"/>
    <w:multiLevelType w:val="singleLevel"/>
    <w:tmpl w:val="28E5DFD6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OuvjNQh5hFh4+5zAQCeHXKrrero=" w:salt="HKcTh68dSOCWxiBLi8/7f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95D6A"/>
    <w:rsid w:val="06FC7E81"/>
    <w:rsid w:val="0BDD3254"/>
    <w:rsid w:val="11474117"/>
    <w:rsid w:val="117B369D"/>
    <w:rsid w:val="134A4ECA"/>
    <w:rsid w:val="163E4755"/>
    <w:rsid w:val="165E6E0B"/>
    <w:rsid w:val="1AD31C27"/>
    <w:rsid w:val="1D594394"/>
    <w:rsid w:val="210439F6"/>
    <w:rsid w:val="21EB1C56"/>
    <w:rsid w:val="235279FA"/>
    <w:rsid w:val="2ABA7D5A"/>
    <w:rsid w:val="2FD015D4"/>
    <w:rsid w:val="2FDD7223"/>
    <w:rsid w:val="305D1EAE"/>
    <w:rsid w:val="33E62BBA"/>
    <w:rsid w:val="37410198"/>
    <w:rsid w:val="3B5A2A60"/>
    <w:rsid w:val="401764AE"/>
    <w:rsid w:val="43F34855"/>
    <w:rsid w:val="443C3567"/>
    <w:rsid w:val="48365DA0"/>
    <w:rsid w:val="48A24560"/>
    <w:rsid w:val="48D162D4"/>
    <w:rsid w:val="490A250B"/>
    <w:rsid w:val="4D0051E2"/>
    <w:rsid w:val="4E782C14"/>
    <w:rsid w:val="4EF800B0"/>
    <w:rsid w:val="560C507A"/>
    <w:rsid w:val="5C9922A0"/>
    <w:rsid w:val="5EE2612F"/>
    <w:rsid w:val="61A85BF3"/>
    <w:rsid w:val="673A774E"/>
    <w:rsid w:val="676E6B5E"/>
    <w:rsid w:val="67892678"/>
    <w:rsid w:val="6FC30443"/>
    <w:rsid w:val="70ED20D3"/>
    <w:rsid w:val="72885848"/>
    <w:rsid w:val="751F091B"/>
    <w:rsid w:val="771162BC"/>
    <w:rsid w:val="774C4EFC"/>
    <w:rsid w:val="7C63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2389</Words>
  <Characters>2448</Characters>
  <Lines>0</Lines>
  <Paragraphs>0</Paragraphs>
  <TotalTime>0</TotalTime>
  <ScaleCrop>false</ScaleCrop>
  <LinksUpToDate>false</LinksUpToDate>
  <CharactersWithSpaces>2609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2024-11-22T00:21:00Z</dcterms:created>
  <dc:creator>Dell</dc:creator>
  <cp:lastModifiedBy>欧欧</cp:lastModifiedBy>
  <cp:lastPrinted>2025-01-07T02:50:31Z</cp:lastPrinted>
  <dcterms:modified xsi:type="dcterms:W3CDTF">2025-01-07T02:59:29Z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E67631DB05CE4CFE9C318801DB0548A8_13</vt:lpwstr>
  </property>
  <property fmtid="{D5CDD505-2E9C-101B-9397-08002B2CF9AE}" pid="4" name="KSOTemplateDocerSaveRecord">
    <vt:lpwstr>eyJoZGlkIjoiNTNiNWFiZmNkNzA4NjJiMDRlY2MyMmJkOTFiYWUzYWQiLCJ1c2VySWQiOiIyMzE3MDQ0MjAifQ==</vt:lpwstr>
  </property>
</Properties>
</file>