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1080" w:firstLineChars="300"/>
        <w:rPr>
          <w:rFonts w:hint="eastAsia" w:ascii="方正小标宋简体" w:hAnsi="华文中宋" w:eastAsia="方正小标宋简体"/>
          <w:bCs/>
          <w:sz w:val="36"/>
          <w:szCs w:val="36"/>
        </w:rPr>
      </w:pPr>
      <w:r>
        <w:rPr>
          <w:rFonts w:hint="eastAsia" w:ascii="方正小标宋简体" w:hAnsi="华文中宋" w:eastAsia="方正小标宋简体"/>
          <w:bCs/>
          <w:sz w:val="36"/>
          <w:szCs w:val="36"/>
        </w:rPr>
        <w:t>浙江省高校科研经费使用信息公开一览表</w:t>
      </w:r>
    </w:p>
    <w:p>
      <w:pPr>
        <w:spacing w:line="520" w:lineRule="exact"/>
        <w:jc w:val="center"/>
        <w:rPr>
          <w:rFonts w:hint="eastAsia" w:ascii="仿宋_GB2312" w:hAnsi="华文中宋"/>
          <w:bCs/>
          <w:sz w:val="24"/>
        </w:rPr>
      </w:pPr>
      <w:r>
        <w:rPr>
          <w:rFonts w:hint="eastAsia" w:ascii="仿宋_GB2312" w:hAnsi="华文中宋"/>
          <w:bCs/>
          <w:sz w:val="24"/>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264160</wp:posOffset>
                </wp:positionV>
                <wp:extent cx="1143000" cy="0"/>
                <wp:effectExtent l="0" t="4445" r="0" b="5080"/>
                <wp:wrapNone/>
                <wp:docPr id="1" name="直线 7"/>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63pt;margin-top:20.8pt;height:0pt;width:90pt;z-index:251659264;mso-width-relative:page;mso-height-relative:page;" filled="f" stroked="t" coordsize="21600,21600" o:gfxdata="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KVYwa1QAA&#10;AAkBAAAPAAAAAAAAAAEAIAAAACIAAABkcnMvZG93bnJldi54bWxQSwECFAAUAAAACACHTuJAKkJn&#10;begBAADbAwAADgAAAAAAAAABACAAAAAkAQAAZHJzL2Uyb0RvYy54bWxQSwUGAAAAAAYABgBZAQAA&#10;fgUAAAAA&#10;">
                <v:fill on="f" focussize="0,0"/>
                <v:stroke color="#000000" joinstyle="round"/>
                <v:imagedata o:title=""/>
                <o:lock v:ext="edit" aspectratio="f"/>
              </v:line>
            </w:pict>
          </mc:Fallback>
        </mc:AlternateContent>
      </w:r>
      <w:r>
        <w:rPr>
          <w:rFonts w:hint="eastAsia" w:ascii="仿宋_GB2312" w:hAnsi="华文中宋"/>
          <w:bCs/>
          <w:sz w:val="24"/>
        </w:rPr>
        <w:t xml:space="preserve">填表人：         </w:t>
      </w:r>
      <w:r>
        <w:rPr>
          <w:rFonts w:hint="eastAsia" w:ascii="仿宋_GB2312" w:hAnsi="华文中宋"/>
          <w:bCs/>
          <w:sz w:val="24"/>
          <w:lang w:val="en-US" w:eastAsia="zh-CN"/>
        </w:rPr>
        <w:t>曲艳伟</w:t>
      </w:r>
      <w:r>
        <w:rPr>
          <w:rFonts w:hint="eastAsia" w:ascii="仿宋_GB2312" w:hAnsi="华文中宋"/>
          <w:bCs/>
          <w:sz w:val="24"/>
        </w:rPr>
        <w:t xml:space="preserve">                           填表日期：20</w:t>
      </w:r>
      <w:r>
        <w:rPr>
          <w:rFonts w:hint="eastAsia" w:ascii="仿宋_GB2312" w:hAnsi="华文中宋"/>
          <w:bCs/>
          <w:sz w:val="24"/>
          <w:lang w:val="en-US" w:eastAsia="zh-CN"/>
        </w:rPr>
        <w:t>24</w:t>
      </w:r>
      <w:r>
        <w:rPr>
          <w:rFonts w:hint="eastAsia" w:ascii="仿宋_GB2312" w:hAnsi="华文中宋"/>
          <w:bCs/>
          <w:sz w:val="24"/>
        </w:rPr>
        <w:t xml:space="preserve"> 年 </w:t>
      </w:r>
      <w:r>
        <w:rPr>
          <w:rFonts w:hint="eastAsia" w:ascii="仿宋_GB2312" w:hAnsi="华文中宋"/>
          <w:bCs/>
          <w:sz w:val="24"/>
          <w:lang w:val="en-US" w:eastAsia="zh-CN"/>
        </w:rPr>
        <w:t>6</w:t>
      </w:r>
      <w:r>
        <w:rPr>
          <w:rFonts w:hint="eastAsia" w:ascii="仿宋_GB2312" w:hAnsi="华文中宋"/>
          <w:bCs/>
          <w:sz w:val="24"/>
        </w:rPr>
        <w:t xml:space="preserve">月 </w:t>
      </w:r>
      <w:r>
        <w:rPr>
          <w:rFonts w:hint="eastAsia" w:ascii="仿宋_GB2312" w:hAnsi="华文中宋"/>
          <w:bCs/>
          <w:sz w:val="24"/>
          <w:lang w:val="en-US" w:eastAsia="zh-CN"/>
        </w:rPr>
        <w:t>28</w:t>
      </w:r>
      <w:r>
        <w:rPr>
          <w:rFonts w:hint="eastAsia" w:ascii="仿宋_GB2312" w:hAnsi="华文中宋"/>
          <w:bCs/>
          <w:sz w:val="24"/>
        </w:rPr>
        <w:t xml:space="preserve"> 日</w:t>
      </w:r>
    </w:p>
    <w:tbl>
      <w:tblPr>
        <w:tblStyle w:val="4"/>
        <w:tblW w:w="982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0"/>
        <w:gridCol w:w="1456"/>
        <w:gridCol w:w="1360"/>
        <w:gridCol w:w="6"/>
        <w:gridCol w:w="909"/>
        <w:gridCol w:w="120"/>
        <w:gridCol w:w="145"/>
        <w:gridCol w:w="1504"/>
        <w:gridCol w:w="74"/>
        <w:gridCol w:w="1258"/>
        <w:gridCol w:w="1211"/>
        <w:gridCol w:w="12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5" w:hRule="atLeast"/>
          <w:jc w:val="center"/>
        </w:trPr>
        <w:tc>
          <w:tcPr>
            <w:tcW w:w="52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p>
            <w:pPr>
              <w:spacing w:line="240" w:lineRule="exact"/>
              <w:jc w:val="center"/>
              <w:rPr>
                <w:rFonts w:hint="eastAsia" w:ascii="宋体" w:hAnsi="宋体" w:eastAsia="宋体"/>
                <w:sz w:val="21"/>
                <w:szCs w:val="21"/>
              </w:rPr>
            </w:pPr>
            <w:r>
              <w:rPr>
                <w:rFonts w:hint="eastAsia" w:ascii="宋体" w:hAnsi="宋体" w:eastAsia="宋体"/>
                <w:sz w:val="21"/>
                <w:szCs w:val="21"/>
              </w:rPr>
              <w:t>立项</w:t>
            </w:r>
          </w:p>
          <w:p>
            <w:pPr>
              <w:spacing w:line="240" w:lineRule="exact"/>
              <w:jc w:val="center"/>
              <w:rPr>
                <w:rFonts w:ascii="宋体" w:hAnsi="宋体" w:eastAsia="宋体"/>
                <w:sz w:val="21"/>
                <w:szCs w:val="21"/>
              </w:rPr>
            </w:pPr>
            <w:r>
              <w:rPr>
                <w:rFonts w:hint="eastAsia" w:ascii="宋体" w:hAnsi="宋体" w:eastAsia="宋体"/>
                <w:sz w:val="21"/>
                <w:szCs w:val="21"/>
              </w:rPr>
              <w:t>信息</w:t>
            </w:r>
          </w:p>
          <w:p>
            <w:pPr>
              <w:spacing w:line="240" w:lineRule="exact"/>
              <w:jc w:val="center"/>
              <w:rPr>
                <w:rFonts w:ascii="宋体" w:hAnsi="宋体" w:eastAsia="宋体"/>
                <w:sz w:val="21"/>
                <w:szCs w:val="21"/>
              </w:rPr>
            </w:pPr>
          </w:p>
          <w:p>
            <w:pPr>
              <w:spacing w:line="240" w:lineRule="exact"/>
              <w:jc w:val="center"/>
              <w:rPr>
                <w:rFonts w:hint="eastAsia"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项目名称</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sz w:val="21"/>
                <w:szCs w:val="21"/>
              </w:rPr>
            </w:pPr>
            <w:r>
              <w:rPr>
                <w:rFonts w:hint="eastAsia" w:ascii="宋体" w:hAnsi="宋体" w:eastAsia="宋体"/>
                <w:sz w:val="21"/>
                <w:szCs w:val="21"/>
                <w:lang w:val="en-US" w:eastAsia="zh-CN"/>
              </w:rPr>
              <w:t>绿色复苏背景下浙江省先进制造企业可持续商业模式创新动态演进机理研究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立项部门</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tabs>
                <w:tab w:val="left" w:pos="5940"/>
              </w:tabs>
              <w:spacing w:line="240" w:lineRule="exact"/>
              <w:jc w:val="center"/>
              <w:rPr>
                <w:rFonts w:hint="default" w:ascii="宋体" w:hAnsi="宋体" w:eastAsia="宋体"/>
                <w:sz w:val="21"/>
                <w:szCs w:val="21"/>
                <w:lang w:val="en-US" w:eastAsia="zh-CN"/>
              </w:rPr>
            </w:pPr>
            <w:r>
              <w:rPr>
                <w:rFonts w:hint="eastAsia" w:ascii="宋体" w:hAnsi="宋体" w:eastAsia="宋体"/>
                <w:sz w:val="21"/>
                <w:szCs w:val="21"/>
                <w:lang w:val="en-US" w:eastAsia="zh-CN"/>
              </w:rPr>
              <w:t>温州理工学院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实施期限</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宋体" w:hAnsi="宋体" w:eastAsia="宋体"/>
                <w:sz w:val="21"/>
                <w:szCs w:val="21"/>
                <w:lang w:val="en-US" w:eastAsia="zh-CN"/>
              </w:rPr>
            </w:pPr>
            <w:r>
              <w:rPr>
                <w:rFonts w:hint="eastAsia" w:ascii="宋体" w:hAnsi="宋体" w:eastAsia="宋体"/>
                <w:sz w:val="21"/>
                <w:szCs w:val="21"/>
                <w:lang w:val="en-US" w:eastAsia="zh-CN"/>
              </w:rPr>
              <w:t>2022-09-08</w:t>
            </w:r>
            <w:r>
              <w:rPr>
                <w:rFonts w:hint="eastAsia" w:ascii="宋体" w:hAnsi="宋体" w:eastAsia="宋体"/>
                <w:sz w:val="21"/>
                <w:szCs w:val="21"/>
              </w:rPr>
              <w:t>至</w:t>
            </w:r>
            <w:r>
              <w:rPr>
                <w:rFonts w:hint="eastAsia" w:ascii="宋体" w:hAnsi="宋体" w:eastAsia="宋体"/>
                <w:sz w:val="21"/>
                <w:szCs w:val="21"/>
                <w:lang w:val="en-US" w:eastAsia="zh-CN"/>
              </w:rPr>
              <w:t>2024-05-31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协作单位</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项目负责人及课题组成员</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姓名</w:t>
            </w: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r>
              <w:rPr>
                <w:rFonts w:hint="eastAsia" w:ascii="宋体" w:hAnsi="宋体" w:eastAsia="宋体"/>
                <w:sz w:val="21"/>
                <w:szCs w:val="21"/>
              </w:rPr>
              <w:t>职称</w:t>
            </w:r>
          </w:p>
        </w:tc>
        <w:tc>
          <w:tcPr>
            <w:tcW w:w="2895"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工作单位</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承担任务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曲艳伟</w:t>
            </w: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讲师</w:t>
            </w:r>
          </w:p>
        </w:tc>
        <w:tc>
          <w:tcPr>
            <w:tcW w:w="2895"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default" w:ascii="宋体" w:hAnsi="宋体" w:eastAsia="宋体"/>
                <w:sz w:val="21"/>
                <w:szCs w:val="21"/>
                <w:lang w:val="en-US" w:eastAsia="zh-CN"/>
              </w:rPr>
            </w:pPr>
            <w:r>
              <w:rPr>
                <w:rFonts w:hint="eastAsia" w:ascii="宋体" w:hAnsi="宋体" w:eastAsia="宋体"/>
                <w:sz w:val="21"/>
                <w:szCs w:val="21"/>
                <w:lang w:val="en-US" w:eastAsia="zh-CN"/>
              </w:rPr>
              <w:t>温州理工学院</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宋体" w:hAnsi="宋体" w:eastAsia="宋体"/>
                <w:sz w:val="21"/>
                <w:szCs w:val="21"/>
                <w:lang w:val="en-US" w:eastAsia="zh-CN"/>
              </w:rPr>
            </w:pPr>
            <w:r>
              <w:rPr>
                <w:rFonts w:hint="eastAsia" w:ascii="宋体" w:hAnsi="宋体" w:eastAsia="宋体"/>
                <w:sz w:val="21"/>
                <w:szCs w:val="21"/>
                <w:lang w:val="en-US" w:eastAsia="zh-CN"/>
              </w:rPr>
              <w:t>项目统筹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3"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895"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7"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895"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7"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895"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895"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ind w:left="42"/>
              <w:jc w:val="center"/>
              <w:rPr>
                <w:rFonts w:hint="eastAsia" w:ascii="宋体" w:hAnsi="宋体" w:eastAsia="宋体"/>
                <w:sz w:val="21"/>
                <w:szCs w:val="21"/>
              </w:rPr>
            </w:pP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经费总额</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 xml:space="preserve">    </w:t>
            </w:r>
            <w:r>
              <w:rPr>
                <w:rFonts w:hint="eastAsia" w:ascii="宋体" w:hAnsi="宋体" w:eastAsia="宋体"/>
                <w:sz w:val="21"/>
                <w:szCs w:val="21"/>
                <w:lang w:val="en-US" w:eastAsia="zh-CN"/>
              </w:rPr>
              <w:t>1</w:t>
            </w:r>
            <w:r>
              <w:rPr>
                <w:rFonts w:hint="eastAsia" w:ascii="宋体" w:hAnsi="宋体" w:eastAsia="宋体"/>
                <w:sz w:val="21"/>
                <w:szCs w:val="21"/>
              </w:rPr>
              <w:t>万元</w:t>
            </w:r>
          </w:p>
        </w:tc>
        <w:tc>
          <w:tcPr>
            <w:tcW w:w="1207"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其中</w:t>
            </w:r>
          </w:p>
          <w:p>
            <w:pPr>
              <w:spacing w:line="240" w:lineRule="exact"/>
              <w:jc w:val="center"/>
              <w:rPr>
                <w:rFonts w:ascii="宋体" w:hAnsi="宋体" w:eastAsia="宋体"/>
                <w:sz w:val="21"/>
                <w:szCs w:val="21"/>
              </w:rPr>
            </w:pPr>
            <w:r>
              <w:rPr>
                <w:rFonts w:hint="eastAsia" w:ascii="宋体" w:hAnsi="宋体" w:eastAsia="宋体"/>
                <w:sz w:val="21"/>
                <w:szCs w:val="21"/>
              </w:rPr>
              <w:t>拨款</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其他经费</w:t>
            </w:r>
          </w:p>
          <w:p>
            <w:pPr>
              <w:spacing w:line="240" w:lineRule="exact"/>
              <w:jc w:val="center"/>
              <w:rPr>
                <w:rFonts w:ascii="宋体" w:hAnsi="宋体" w:eastAsia="宋体"/>
                <w:sz w:val="21"/>
                <w:szCs w:val="21"/>
              </w:rPr>
            </w:pPr>
            <w:r>
              <w:rPr>
                <w:rFonts w:hint="eastAsia" w:ascii="宋体" w:hAnsi="宋体" w:eastAsia="宋体"/>
                <w:sz w:val="21"/>
                <w:szCs w:val="21"/>
              </w:rPr>
              <w:t>来源及金额</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p>
          <w:p>
            <w:pPr>
              <w:spacing w:line="240" w:lineRule="exact"/>
              <w:jc w:val="righ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5"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经费预算</w:t>
            </w:r>
          </w:p>
        </w:tc>
        <w:tc>
          <w:tcPr>
            <w:tcW w:w="2602" w:type="dxa"/>
            <w:gridSpan w:val="5"/>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设备费</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材料费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3"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测试化验加工费</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燃料动力费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差旅费</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会议费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1"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合作协作研究与交流费</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劳务费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lang w:val="en-US" w:eastAsia="zh-CN"/>
              </w:rPr>
              <w:t xml:space="preserve">           0.16</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9"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出版/文献/信息传播/知识产权事务费</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lang w:val="en-US" w:eastAsia="zh-CN"/>
              </w:rPr>
              <w:t>0.1619</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专家咨询费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6"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管理费</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其他</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lang w:val="en-US" w:eastAsia="zh-CN"/>
              </w:rPr>
            </w:pPr>
            <w:r>
              <w:rPr>
                <w:rFonts w:hint="eastAsia" w:ascii="宋体" w:hAnsi="宋体" w:eastAsia="宋体"/>
                <w:sz w:val="21"/>
                <w:szCs w:val="21"/>
                <w:lang w:val="en-US" w:eastAsia="zh-CN"/>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52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过程</w:t>
            </w:r>
          </w:p>
          <w:p>
            <w:pPr>
              <w:spacing w:line="240" w:lineRule="exact"/>
              <w:jc w:val="center"/>
              <w:rPr>
                <w:rFonts w:ascii="宋体" w:hAnsi="宋体" w:eastAsia="宋体"/>
                <w:sz w:val="21"/>
                <w:szCs w:val="21"/>
              </w:rPr>
            </w:pPr>
            <w:r>
              <w:rPr>
                <w:rFonts w:hint="eastAsia" w:ascii="宋体" w:hAnsi="宋体" w:eastAsia="宋体"/>
                <w:sz w:val="21"/>
                <w:szCs w:val="21"/>
              </w:rPr>
              <w:t>信息</w:t>
            </w: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经费到位情况</w:t>
            </w:r>
          </w:p>
        </w:tc>
        <w:tc>
          <w:tcPr>
            <w:tcW w:w="1401"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已拨入</w:t>
            </w:r>
          </w:p>
        </w:tc>
        <w:tc>
          <w:tcPr>
            <w:tcW w:w="120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lang w:val="en-US" w:eastAsia="zh-CN"/>
              </w:rPr>
              <w:t>1</w:t>
            </w:r>
            <w:r>
              <w:rPr>
                <w:rFonts w:hint="eastAsia" w:ascii="宋体" w:hAnsi="宋体" w:eastAsia="宋体"/>
                <w:sz w:val="21"/>
                <w:szCs w:val="21"/>
              </w:rPr>
              <w:t xml:space="preserve">  万元</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未拨入</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 xml:space="preserve">      万元</w:t>
            </w:r>
          </w:p>
        </w:tc>
        <w:tc>
          <w:tcPr>
            <w:tcW w:w="124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实际经费使用</w:t>
            </w:r>
            <w:bookmarkStart w:id="0" w:name="_GoBack"/>
            <w:bookmarkEnd w:id="0"/>
            <w:r>
              <w:rPr>
                <w:rFonts w:hint="eastAsia" w:ascii="宋体" w:hAnsi="宋体" w:eastAsia="宋体"/>
                <w:sz w:val="21"/>
                <w:szCs w:val="21"/>
              </w:rPr>
              <w:t>总额</w:t>
            </w:r>
          </w:p>
        </w:tc>
        <w:tc>
          <w:tcPr>
            <w:tcW w:w="108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firstLine="315" w:firstLineChars="150"/>
              <w:jc w:val="center"/>
              <w:rPr>
                <w:rFonts w:hint="eastAsia" w:ascii="宋体" w:hAnsi="宋体" w:eastAsia="宋体"/>
                <w:sz w:val="21"/>
                <w:szCs w:val="21"/>
              </w:rPr>
            </w:pPr>
            <w:r>
              <w:rPr>
                <w:rFonts w:hint="eastAsia" w:ascii="宋体" w:hAnsi="宋体" w:eastAsia="宋体"/>
                <w:sz w:val="21"/>
                <w:szCs w:val="21"/>
                <w:lang w:val="en-US" w:eastAsia="zh-CN"/>
              </w:rPr>
              <w:t>0.3219</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firstLine="210" w:firstLineChars="100"/>
              <w:jc w:val="center"/>
              <w:rPr>
                <w:rFonts w:ascii="宋体" w:hAnsi="宋体" w:eastAsia="宋体"/>
                <w:sz w:val="21"/>
                <w:szCs w:val="21"/>
              </w:rPr>
            </w:pPr>
            <w:r>
              <w:rPr>
                <w:rFonts w:hint="eastAsia" w:ascii="宋体" w:hAnsi="宋体" w:eastAsia="宋体"/>
                <w:sz w:val="21"/>
                <w:szCs w:val="21"/>
              </w:rPr>
              <w:t>阶段性成果</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p>
            <w:pPr>
              <w:spacing w:line="240" w:lineRule="exact"/>
              <w:jc w:val="center"/>
              <w:rPr>
                <w:rFonts w:hint="eastAsia" w:ascii="宋体" w:hAnsi="宋体" w:eastAsia="宋体"/>
                <w:sz w:val="21"/>
                <w:szCs w:val="21"/>
              </w:rPr>
            </w:pPr>
          </w:p>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1"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预算支出情况</w:t>
            </w:r>
          </w:p>
        </w:tc>
        <w:tc>
          <w:tcPr>
            <w:tcW w:w="245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设备费</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材料费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测试化验加工费</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燃料动力费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差旅费</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50"/>
              </w:tabs>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会议费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合作协作研究与交流费</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50"/>
              </w:tabs>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劳务费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出版/文献/信息传播/知识产权事务费</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50"/>
              </w:tabs>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专家咨询费</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管理费</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80"/>
                <w:tab w:val="center" w:pos="2437"/>
              </w:tabs>
              <w:wordWrap w:val="0"/>
              <w:spacing w:line="240" w:lineRule="exact"/>
              <w:jc w:val="right"/>
              <w:rPr>
                <w:rFonts w:hint="eastAsia"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80"/>
                <w:tab w:val="center" w:pos="2437"/>
              </w:tabs>
              <w:spacing w:line="240" w:lineRule="exact"/>
              <w:jc w:val="center"/>
              <w:rPr>
                <w:rFonts w:hint="eastAsia" w:ascii="宋体" w:hAnsi="宋体" w:eastAsia="宋体"/>
                <w:sz w:val="21"/>
                <w:szCs w:val="21"/>
              </w:rPr>
            </w:pPr>
            <w:r>
              <w:rPr>
                <w:rFonts w:hint="eastAsia" w:ascii="宋体" w:hAnsi="宋体" w:eastAsia="宋体"/>
                <w:sz w:val="21"/>
                <w:szCs w:val="21"/>
              </w:rPr>
              <w:t>外协费拨出</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780"/>
                <w:tab w:val="center" w:pos="2437"/>
              </w:tabs>
              <w:spacing w:line="240" w:lineRule="exact"/>
              <w:jc w:val="right"/>
              <w:rPr>
                <w:rFonts w:hint="eastAsia"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r>
              <w:rPr>
                <w:rFonts w:hint="eastAsia" w:ascii="宋体" w:hAnsi="宋体" w:eastAsia="宋体"/>
                <w:sz w:val="21"/>
                <w:szCs w:val="21"/>
              </w:rPr>
              <w:t>大额设备和材料名称和价格</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tabs>
                <w:tab w:val="left" w:pos="780"/>
                <w:tab w:val="center" w:pos="2437"/>
              </w:tabs>
              <w:spacing w:line="240" w:lineRule="exact"/>
              <w:ind w:firstLine="420" w:firstLineChars="200"/>
              <w:jc w:val="center"/>
              <w:rPr>
                <w:rFonts w:hint="eastAsia" w:ascii="宋体" w:hAnsi="宋体" w:eastAsia="宋体"/>
                <w:sz w:val="21"/>
                <w:szCs w:val="21"/>
              </w:rPr>
            </w:pPr>
          </w:p>
          <w:p>
            <w:pPr>
              <w:tabs>
                <w:tab w:val="left" w:pos="780"/>
                <w:tab w:val="center" w:pos="2437"/>
              </w:tabs>
              <w:spacing w:line="240" w:lineRule="exact"/>
              <w:ind w:firstLine="420" w:firstLineChars="200"/>
              <w:jc w:val="center"/>
              <w:rPr>
                <w:rFonts w:hint="eastAsia" w:ascii="宋体" w:hAnsi="宋体" w:eastAsia="宋体"/>
                <w:sz w:val="21"/>
                <w:szCs w:val="21"/>
              </w:rPr>
            </w:pPr>
          </w:p>
          <w:p>
            <w:pPr>
              <w:tabs>
                <w:tab w:val="left" w:pos="780"/>
                <w:tab w:val="center" w:pos="2437"/>
              </w:tabs>
              <w:spacing w:line="240" w:lineRule="exact"/>
              <w:ind w:firstLine="420" w:firstLineChars="200"/>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5" w:hRule="atLeast"/>
          <w:jc w:val="center"/>
        </w:trPr>
        <w:tc>
          <w:tcPr>
            <w:tcW w:w="52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结题验收信息</w:t>
            </w: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right="-106" w:rightChars="-38"/>
              <w:jc w:val="center"/>
              <w:rPr>
                <w:rFonts w:ascii="宋体" w:hAnsi="宋体" w:eastAsia="宋体"/>
                <w:sz w:val="21"/>
                <w:szCs w:val="21"/>
              </w:rPr>
            </w:pPr>
            <w:r>
              <w:rPr>
                <w:rFonts w:hint="eastAsia" w:ascii="宋体" w:hAnsi="宋体" w:eastAsia="宋体"/>
                <w:sz w:val="21"/>
                <w:szCs w:val="21"/>
              </w:rPr>
              <w:t>获得的标志性成果</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tabs>
                <w:tab w:val="center" w:pos="3417"/>
                <w:tab w:val="left" w:pos="4380"/>
              </w:tabs>
              <w:spacing w:line="240" w:lineRule="exact"/>
              <w:jc w:val="center"/>
              <w:rPr>
                <w:rFonts w:hint="eastAsia" w:ascii="宋体" w:hAnsi="宋体" w:eastAsia="宋体"/>
                <w:sz w:val="21"/>
                <w:szCs w:val="21"/>
              </w:rPr>
            </w:pPr>
          </w:p>
          <w:p>
            <w:pPr>
              <w:tabs>
                <w:tab w:val="center" w:pos="3417"/>
                <w:tab w:val="left" w:pos="4380"/>
              </w:tabs>
              <w:spacing w:line="240" w:lineRule="exact"/>
              <w:ind w:left="-288" w:leftChars="-103"/>
              <w:jc w:val="center"/>
              <w:rPr>
                <w:rFonts w:hint="eastAsia" w:ascii="宋体" w:hAnsi="宋体" w:eastAsia="宋体"/>
                <w:sz w:val="21"/>
                <w:szCs w:val="21"/>
              </w:rPr>
            </w:pPr>
          </w:p>
          <w:p>
            <w:pPr>
              <w:tabs>
                <w:tab w:val="center" w:pos="3417"/>
                <w:tab w:val="left" w:pos="4380"/>
              </w:tabs>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2"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right="-106" w:rightChars="-38"/>
              <w:jc w:val="center"/>
              <w:rPr>
                <w:rFonts w:hint="eastAsia" w:ascii="宋体" w:hAnsi="宋体" w:eastAsia="宋体"/>
                <w:sz w:val="21"/>
                <w:szCs w:val="21"/>
              </w:rPr>
            </w:pPr>
            <w:r>
              <w:rPr>
                <w:rFonts w:hint="eastAsia" w:ascii="宋体" w:hAnsi="宋体" w:eastAsia="宋体"/>
                <w:sz w:val="21"/>
                <w:szCs w:val="21"/>
              </w:rPr>
              <w:t>经费结算情况</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p>
            <w:pPr>
              <w:spacing w:line="240" w:lineRule="exac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right="-106" w:rightChars="-38"/>
              <w:jc w:val="center"/>
              <w:rPr>
                <w:rFonts w:hint="eastAsia" w:ascii="宋体" w:hAnsi="宋体" w:eastAsia="宋体"/>
                <w:sz w:val="21"/>
                <w:szCs w:val="21"/>
              </w:rPr>
            </w:pPr>
            <w:r>
              <w:rPr>
                <w:rFonts w:hint="eastAsia" w:ascii="宋体" w:hAnsi="宋体" w:eastAsia="宋体"/>
                <w:sz w:val="21"/>
                <w:szCs w:val="21"/>
              </w:rPr>
              <w:t>验收时间</w:t>
            </w:r>
          </w:p>
        </w:tc>
        <w:tc>
          <w:tcPr>
            <w:tcW w:w="233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c>
          <w:tcPr>
            <w:tcW w:w="1875" w:type="dxa"/>
            <w:gridSpan w:val="4"/>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r>
              <w:rPr>
                <w:rFonts w:hint="eastAsia" w:ascii="宋体" w:hAnsi="宋体" w:eastAsia="宋体"/>
                <w:sz w:val="21"/>
                <w:szCs w:val="21"/>
              </w:rPr>
              <w:t>验收组织单位</w:t>
            </w:r>
          </w:p>
        </w:tc>
        <w:tc>
          <w:tcPr>
            <w:tcW w:w="3614"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5"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right="-106" w:rightChars="-38"/>
              <w:jc w:val="center"/>
              <w:rPr>
                <w:rFonts w:hint="eastAsia" w:ascii="宋体" w:hAnsi="宋体" w:eastAsia="宋体"/>
                <w:sz w:val="21"/>
                <w:szCs w:val="21"/>
              </w:rPr>
            </w:pPr>
            <w:r>
              <w:rPr>
                <w:rFonts w:hint="eastAsia" w:ascii="宋体" w:hAnsi="宋体" w:eastAsia="宋体"/>
                <w:sz w:val="21"/>
                <w:szCs w:val="21"/>
              </w:rPr>
              <w:t>验收组成员</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p>
            <w:pPr>
              <w:spacing w:line="240" w:lineRule="exact"/>
              <w:jc w:val="center"/>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8" w:hRule="atLeast"/>
          <w:jc w:val="center"/>
        </w:trPr>
        <w:tc>
          <w:tcPr>
            <w:tcW w:w="5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ind w:right="-106" w:rightChars="-38"/>
              <w:jc w:val="center"/>
              <w:rPr>
                <w:rFonts w:hint="eastAsia" w:ascii="宋体" w:hAnsi="宋体" w:eastAsia="宋体"/>
                <w:sz w:val="21"/>
                <w:szCs w:val="21"/>
              </w:rPr>
            </w:pPr>
            <w:r>
              <w:rPr>
                <w:rFonts w:hint="eastAsia" w:ascii="宋体" w:hAnsi="宋体" w:eastAsia="宋体"/>
                <w:sz w:val="21"/>
                <w:szCs w:val="21"/>
              </w:rPr>
              <w:t>结题验收意见</w:t>
            </w:r>
          </w:p>
        </w:tc>
        <w:tc>
          <w:tcPr>
            <w:tcW w:w="7820" w:type="dxa"/>
            <w:gridSpan w:val="10"/>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sz w:val="21"/>
                <w:szCs w:val="21"/>
              </w:rPr>
            </w:pPr>
          </w:p>
          <w:p>
            <w:pPr>
              <w:spacing w:line="240" w:lineRule="exact"/>
              <w:jc w:val="center"/>
              <w:rPr>
                <w:rFonts w:hint="eastAsia" w:ascii="宋体" w:hAnsi="宋体" w:eastAsia="宋体"/>
                <w:sz w:val="21"/>
                <w:szCs w:val="21"/>
              </w:rPr>
            </w:pPr>
          </w:p>
        </w:tc>
      </w:tr>
    </w:tbl>
    <w:p>
      <w:pPr>
        <w:spacing w:after="156" w:afterLines="50"/>
        <w:rPr>
          <w:rFonts w:hint="eastAsia" w:ascii="仿宋_GB2312"/>
          <w:sz w:val="24"/>
        </w:rPr>
      </w:pPr>
      <w:r>
        <w:rPr>
          <w:rFonts w:hint="eastAsia" w:ascii="仿宋_GB2312"/>
          <w:sz w:val="24"/>
        </w:rPr>
        <w:t>注：涉及商业秘密的，委托单位、项目名称等敏感关键词用“*”替代。</w:t>
      </w:r>
    </w:p>
    <w:sectPr>
      <w:headerReference r:id="rId7" w:type="first"/>
      <w:footerReference r:id="rId10" w:type="first"/>
      <w:headerReference r:id="rId5" w:type="default"/>
      <w:footerReference r:id="rId8" w:type="default"/>
      <w:headerReference r:id="rId6" w:type="even"/>
      <w:footerReference r:id="rId9" w:type="even"/>
      <w:pgSz w:w="11906" w:h="16838"/>
      <w:pgMar w:top="624" w:right="1418" w:bottom="777" w:left="141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rPr>
        <w:rFonts w:hint="eastAsia" w:ascii="黑体" w:hAnsi="仿宋" w:eastAsia="黑体"/>
        <w:sz w:val="32"/>
        <w:szCs w:val="32"/>
      </w:rPr>
    </w:pPr>
    <w:r>
      <w:rPr>
        <w:rFonts w:hint="eastAsia" w:ascii="黑体" w:hAnsi="仿宋" w:eastAsia="黑体"/>
        <w:sz w:val="32"/>
        <w:szCs w:val="32"/>
      </w:rPr>
      <w:t>附件1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YjM1NWJiMmIzNWIwZDIzY2Q0MTgzZDdjZjljODQifQ=="/>
  </w:docVars>
  <w:rsids>
    <w:rsidRoot w:val="00D27685"/>
    <w:rsid w:val="0000628F"/>
    <w:rsid w:val="000073D2"/>
    <w:rsid w:val="000A5AE7"/>
    <w:rsid w:val="000E5D1E"/>
    <w:rsid w:val="00114C1F"/>
    <w:rsid w:val="00193264"/>
    <w:rsid w:val="001B15E8"/>
    <w:rsid w:val="001D0DC6"/>
    <w:rsid w:val="00226E55"/>
    <w:rsid w:val="0028497F"/>
    <w:rsid w:val="002D0689"/>
    <w:rsid w:val="002F663E"/>
    <w:rsid w:val="00306CF0"/>
    <w:rsid w:val="003611C1"/>
    <w:rsid w:val="0038423E"/>
    <w:rsid w:val="003A4AFC"/>
    <w:rsid w:val="003B3ACD"/>
    <w:rsid w:val="003C7A59"/>
    <w:rsid w:val="00400052"/>
    <w:rsid w:val="0043319A"/>
    <w:rsid w:val="00470680"/>
    <w:rsid w:val="004E0550"/>
    <w:rsid w:val="005476B2"/>
    <w:rsid w:val="005916BA"/>
    <w:rsid w:val="005B5C9C"/>
    <w:rsid w:val="005D4705"/>
    <w:rsid w:val="005E31AA"/>
    <w:rsid w:val="006039E1"/>
    <w:rsid w:val="006826EA"/>
    <w:rsid w:val="006C6207"/>
    <w:rsid w:val="006D5710"/>
    <w:rsid w:val="0074120C"/>
    <w:rsid w:val="0074203B"/>
    <w:rsid w:val="00750E76"/>
    <w:rsid w:val="00795C22"/>
    <w:rsid w:val="007A5841"/>
    <w:rsid w:val="007B70F3"/>
    <w:rsid w:val="007D56DB"/>
    <w:rsid w:val="007F1D51"/>
    <w:rsid w:val="007F1D5C"/>
    <w:rsid w:val="00825719"/>
    <w:rsid w:val="0084792E"/>
    <w:rsid w:val="0085798C"/>
    <w:rsid w:val="00893B64"/>
    <w:rsid w:val="00911538"/>
    <w:rsid w:val="00951618"/>
    <w:rsid w:val="009D0732"/>
    <w:rsid w:val="009D3E6C"/>
    <w:rsid w:val="009E54E4"/>
    <w:rsid w:val="009E5CF9"/>
    <w:rsid w:val="009F2C69"/>
    <w:rsid w:val="009F7F6F"/>
    <w:rsid w:val="00A37EC8"/>
    <w:rsid w:val="00AA72EE"/>
    <w:rsid w:val="00B24629"/>
    <w:rsid w:val="00B5307D"/>
    <w:rsid w:val="00B93FAF"/>
    <w:rsid w:val="00BB0AE7"/>
    <w:rsid w:val="00BC3CDE"/>
    <w:rsid w:val="00BD4672"/>
    <w:rsid w:val="00BE6A96"/>
    <w:rsid w:val="00C0411A"/>
    <w:rsid w:val="00C35FA0"/>
    <w:rsid w:val="00C63A2D"/>
    <w:rsid w:val="00CB19A3"/>
    <w:rsid w:val="00CB3A0E"/>
    <w:rsid w:val="00CF0235"/>
    <w:rsid w:val="00D03977"/>
    <w:rsid w:val="00D10B98"/>
    <w:rsid w:val="00D27685"/>
    <w:rsid w:val="00D46945"/>
    <w:rsid w:val="00DA3CEB"/>
    <w:rsid w:val="00DC777E"/>
    <w:rsid w:val="00DD6D68"/>
    <w:rsid w:val="00E938E1"/>
    <w:rsid w:val="00EC1725"/>
    <w:rsid w:val="00EF4B59"/>
    <w:rsid w:val="00F23C04"/>
    <w:rsid w:val="00F46305"/>
    <w:rsid w:val="00F463E3"/>
    <w:rsid w:val="00F554DA"/>
    <w:rsid w:val="00F90DBE"/>
    <w:rsid w:val="00F95216"/>
    <w:rsid w:val="00FB765D"/>
    <w:rsid w:val="00FE4BF1"/>
    <w:rsid w:val="00FE5E90"/>
    <w:rsid w:val="00FF2FAA"/>
    <w:rsid w:val="14DC71D3"/>
    <w:rsid w:val="1D59108D"/>
    <w:rsid w:val="2B940ABF"/>
    <w:rsid w:val="6D9162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ascii="Times New Roman" w:hAnsi="Times New Roman" w:eastAsia="仿宋_GB2312"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spacing w:line="240" w:lineRule="atLeast"/>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Pages>
  <Words>480</Words>
  <Characters>521</Characters>
  <Lines>4</Lines>
  <Paragraphs>1</Paragraphs>
  <TotalTime>4</TotalTime>
  <ScaleCrop>false</ScaleCrop>
  <LinksUpToDate>false</LinksUpToDate>
  <CharactersWithSpaces>577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2012-12-25T06:29:00Z</dcterms:created>
  <dc:creator>Lenovo User</dc:creator>
  <cp:lastModifiedBy>曲艳伟</cp:lastModifiedBy>
  <cp:lastPrinted>2012-12-19T09:11:00Z</cp:lastPrinted>
  <dcterms:modified xsi:type="dcterms:W3CDTF">2024-07-01T07:05:49Z</dcterms:modified>
  <dc:title>浙江省高校科研经费使用信息公开一览表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97ED211CB86B4DE8AA70F89B7A7F8BD3_13</vt:lpwstr>
  </property>
</Properties>
</file>